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EF1" w:rsidRDefault="00A32EF1" w:rsidP="00A32EF1">
      <w:pPr>
        <w:widowControl w:val="0"/>
        <w:autoSpaceDE w:val="0"/>
        <w:autoSpaceDN w:val="0"/>
        <w:adjustRightInd w:val="0"/>
        <w:ind w:firstLine="709"/>
        <w:jc w:val="center"/>
        <w:outlineLvl w:val="2"/>
        <w:rPr>
          <w:b/>
          <w:sz w:val="28"/>
          <w:szCs w:val="28"/>
        </w:rPr>
      </w:pPr>
      <w:r w:rsidRPr="00A32EF1">
        <w:rPr>
          <w:b/>
          <w:sz w:val="28"/>
          <w:szCs w:val="28"/>
        </w:rPr>
        <w:t>Система дошко</w:t>
      </w:r>
      <w:r>
        <w:rPr>
          <w:b/>
          <w:sz w:val="28"/>
          <w:szCs w:val="28"/>
        </w:rPr>
        <w:t xml:space="preserve">льного образования </w:t>
      </w:r>
    </w:p>
    <w:p w:rsidR="00A32EF1" w:rsidRDefault="00A32EF1" w:rsidP="00A32EF1">
      <w:pPr>
        <w:widowControl w:val="0"/>
        <w:autoSpaceDE w:val="0"/>
        <w:autoSpaceDN w:val="0"/>
        <w:adjustRightInd w:val="0"/>
        <w:ind w:firstLine="709"/>
        <w:jc w:val="center"/>
        <w:outlineLvl w:val="2"/>
        <w:rPr>
          <w:b/>
          <w:sz w:val="28"/>
          <w:szCs w:val="28"/>
        </w:rPr>
      </w:pPr>
      <w:r>
        <w:rPr>
          <w:b/>
          <w:sz w:val="28"/>
          <w:szCs w:val="28"/>
        </w:rPr>
        <w:t xml:space="preserve">Хвойнинского </w:t>
      </w:r>
      <w:r w:rsidRPr="00A32EF1">
        <w:rPr>
          <w:b/>
          <w:sz w:val="28"/>
          <w:szCs w:val="28"/>
        </w:rPr>
        <w:t xml:space="preserve">муниципального округа </w:t>
      </w:r>
    </w:p>
    <w:p w:rsidR="00A32EF1" w:rsidRPr="00A32EF1" w:rsidRDefault="00A32EF1" w:rsidP="00A32EF1">
      <w:pPr>
        <w:widowControl w:val="0"/>
        <w:autoSpaceDE w:val="0"/>
        <w:autoSpaceDN w:val="0"/>
        <w:adjustRightInd w:val="0"/>
        <w:ind w:firstLine="709"/>
        <w:jc w:val="center"/>
        <w:outlineLvl w:val="2"/>
        <w:rPr>
          <w:b/>
          <w:sz w:val="28"/>
          <w:szCs w:val="28"/>
        </w:rPr>
      </w:pPr>
      <w:r w:rsidRPr="00A32EF1">
        <w:rPr>
          <w:b/>
          <w:sz w:val="28"/>
          <w:szCs w:val="28"/>
        </w:rPr>
        <w:t>Новгородской области</w:t>
      </w:r>
    </w:p>
    <w:p w:rsidR="009A37DA" w:rsidRPr="00D46529" w:rsidRDefault="009A37DA" w:rsidP="009A37DA">
      <w:pPr>
        <w:widowControl w:val="0"/>
        <w:autoSpaceDE w:val="0"/>
        <w:autoSpaceDN w:val="0"/>
        <w:adjustRightInd w:val="0"/>
        <w:ind w:firstLine="709"/>
        <w:jc w:val="both"/>
        <w:outlineLvl w:val="2"/>
        <w:rPr>
          <w:sz w:val="28"/>
          <w:szCs w:val="28"/>
        </w:rPr>
      </w:pPr>
      <w:r w:rsidRPr="00D46529">
        <w:rPr>
          <w:sz w:val="28"/>
          <w:szCs w:val="28"/>
        </w:rPr>
        <w:t xml:space="preserve">В </w:t>
      </w:r>
      <w:proofErr w:type="spellStart"/>
      <w:r w:rsidRPr="00D46529">
        <w:rPr>
          <w:sz w:val="28"/>
          <w:szCs w:val="28"/>
        </w:rPr>
        <w:t>Хвойнинском</w:t>
      </w:r>
      <w:proofErr w:type="spellEnd"/>
      <w:r w:rsidRPr="00D46529">
        <w:rPr>
          <w:sz w:val="28"/>
          <w:szCs w:val="28"/>
        </w:rPr>
        <w:t xml:space="preserve"> муниципальном округе общая численность детей в возрасте от 0 до 7 лет 799 человек.  Количество детей  в возрасте от 1 года до 7 лет – 7</w:t>
      </w:r>
      <w:r>
        <w:rPr>
          <w:sz w:val="28"/>
          <w:szCs w:val="28"/>
        </w:rPr>
        <w:t>11</w:t>
      </w:r>
      <w:r w:rsidRPr="00D46529">
        <w:rPr>
          <w:sz w:val="28"/>
          <w:szCs w:val="28"/>
        </w:rPr>
        <w:t xml:space="preserve"> детей. Общее количество мест в районе 1055. </w:t>
      </w:r>
    </w:p>
    <w:p w:rsidR="009A37DA" w:rsidRPr="00D46529" w:rsidRDefault="009A37DA" w:rsidP="009A37DA">
      <w:pPr>
        <w:widowControl w:val="0"/>
        <w:autoSpaceDE w:val="0"/>
        <w:autoSpaceDN w:val="0"/>
        <w:adjustRightInd w:val="0"/>
        <w:ind w:firstLine="709"/>
        <w:jc w:val="both"/>
        <w:outlineLvl w:val="2"/>
        <w:rPr>
          <w:sz w:val="28"/>
          <w:szCs w:val="28"/>
        </w:rPr>
      </w:pPr>
      <w:r w:rsidRPr="00D46529">
        <w:rPr>
          <w:sz w:val="28"/>
          <w:szCs w:val="28"/>
        </w:rPr>
        <w:t xml:space="preserve">Потребности населения в услугах дошкольного образования на территории Хвойнинского муниципального округа Новгородской области обеспечивают 3 детских сада, 1 филиал дошкольного образовательного учреждения, 5 школ с дошкольными группами.    </w:t>
      </w:r>
    </w:p>
    <w:p w:rsidR="009A37DA" w:rsidRPr="00D46529" w:rsidRDefault="009A37DA" w:rsidP="009A37DA">
      <w:pPr>
        <w:ind w:firstLine="539"/>
        <w:jc w:val="both"/>
        <w:rPr>
          <w:sz w:val="28"/>
          <w:szCs w:val="28"/>
        </w:rPr>
      </w:pPr>
      <w:r w:rsidRPr="00D46529">
        <w:rPr>
          <w:sz w:val="28"/>
          <w:szCs w:val="28"/>
        </w:rPr>
        <w:t xml:space="preserve">  По состоянию на 1 января 2020 года численность воспитанников образовательных организаций, осуществляющих образовательную деятельность по образовательным программам дошкольного образования, составляет 649 детей. Охват дошкольными образовательными услугами детей в возрасте от 1 года до 7 лет составляет 92,5%, что чуть выше показателя прошлого года (91,5 %). </w:t>
      </w:r>
      <w:r w:rsidRPr="00D46529">
        <w:rPr>
          <w:rStyle w:val="10pt1"/>
          <w:sz w:val="28"/>
          <w:szCs w:val="28"/>
          <w:lang w:eastAsia="en-US"/>
        </w:rPr>
        <w:t xml:space="preserve"> </w:t>
      </w:r>
    </w:p>
    <w:p w:rsidR="009A37DA" w:rsidRDefault="009A37DA" w:rsidP="009A37DA">
      <w:pPr>
        <w:ind w:firstLine="539"/>
        <w:jc w:val="both"/>
        <w:rPr>
          <w:sz w:val="28"/>
          <w:szCs w:val="28"/>
        </w:rPr>
      </w:pPr>
      <w:r w:rsidRPr="00D5649D">
        <w:rPr>
          <w:sz w:val="28"/>
          <w:szCs w:val="28"/>
        </w:rPr>
        <w:t xml:space="preserve">В целях реализации права каждого ребенка на качественное и доступное образование ведётся целенаправленная работа по созданию условий для получения дошкольного образования детьми с ограниченными возможностями здоровья. Осуществляется адресный подход к потребностям каждого ребёнка: создание доступной среды, работа по адаптированным образовательным программам, разработка при необходимости индивидуального образовательного маршрута, применение адекватной возможностям ребёнка формы предоставления образовательных услуг. </w:t>
      </w:r>
      <w:r w:rsidRPr="00D46529">
        <w:rPr>
          <w:sz w:val="28"/>
          <w:szCs w:val="28"/>
        </w:rPr>
        <w:t>В 2020-2021 учебном году в дошкольных образовательных учреждениях обучал</w:t>
      </w:r>
      <w:r>
        <w:rPr>
          <w:sz w:val="28"/>
          <w:szCs w:val="28"/>
        </w:rPr>
        <w:t>ись</w:t>
      </w:r>
      <w:r w:rsidRPr="00D46529">
        <w:rPr>
          <w:sz w:val="28"/>
          <w:szCs w:val="28"/>
        </w:rPr>
        <w:t xml:space="preserve"> </w:t>
      </w:r>
      <w:r>
        <w:rPr>
          <w:sz w:val="28"/>
          <w:szCs w:val="28"/>
        </w:rPr>
        <w:t>6</w:t>
      </w:r>
      <w:r w:rsidRPr="00D46529">
        <w:rPr>
          <w:sz w:val="28"/>
          <w:szCs w:val="28"/>
        </w:rPr>
        <w:t xml:space="preserve"> детей-инвалидов </w:t>
      </w:r>
      <w:r>
        <w:rPr>
          <w:sz w:val="28"/>
          <w:szCs w:val="28"/>
        </w:rPr>
        <w:t xml:space="preserve">и </w:t>
      </w:r>
      <w:r w:rsidRPr="00D46529">
        <w:rPr>
          <w:sz w:val="28"/>
          <w:szCs w:val="28"/>
        </w:rPr>
        <w:t>91 ребенок с ограниченными возможностями здоровья, из них 75 детей обучались в группах компенсирующей направленности</w:t>
      </w:r>
      <w:r>
        <w:rPr>
          <w:sz w:val="28"/>
          <w:szCs w:val="28"/>
        </w:rPr>
        <w:t xml:space="preserve">, 16 детей в группах комбинированной направленности. В группах реализуются адаптированные образовательные программы дошкольного образования. С учетом рекомендаций </w:t>
      </w:r>
      <w:proofErr w:type="spellStart"/>
      <w:r>
        <w:rPr>
          <w:sz w:val="28"/>
          <w:szCs w:val="28"/>
        </w:rPr>
        <w:t>психолого-медико-педагогической</w:t>
      </w:r>
      <w:proofErr w:type="spellEnd"/>
      <w:r>
        <w:rPr>
          <w:sz w:val="28"/>
          <w:szCs w:val="28"/>
        </w:rPr>
        <w:t xml:space="preserve"> комиссии (ПМПК) коррекционную помощь детям оказывают специалисты: учитель-дефектолог, учитель-логопед, педагог-психолог. </w:t>
      </w:r>
    </w:p>
    <w:p w:rsidR="009A37DA" w:rsidRDefault="009A37DA" w:rsidP="009A37DA">
      <w:pPr>
        <w:ind w:firstLine="539"/>
        <w:jc w:val="both"/>
        <w:rPr>
          <w:sz w:val="28"/>
          <w:szCs w:val="28"/>
        </w:rPr>
      </w:pPr>
      <w:r>
        <w:rPr>
          <w:sz w:val="28"/>
          <w:szCs w:val="28"/>
        </w:rPr>
        <w:t xml:space="preserve"> В дошкольных образовательных организациях округа работают 67 педагогов, укомплектованность кадрами 100%.  Доля педагогических работников, аттестованных на первую и высшую квалификационную категорию, составляет 74,6 %,  доля педагогических работников с высшим образованием 67%. Педагоги повышают квалификацию по актуальным вопросам дошкольного образования 1 раз в 3 года.  </w:t>
      </w:r>
    </w:p>
    <w:p w:rsidR="009A37DA" w:rsidRDefault="009A37DA" w:rsidP="009A37DA">
      <w:pPr>
        <w:ind w:firstLine="539"/>
        <w:jc w:val="both"/>
        <w:rPr>
          <w:sz w:val="28"/>
          <w:szCs w:val="28"/>
        </w:rPr>
      </w:pPr>
      <w:r>
        <w:rPr>
          <w:sz w:val="28"/>
          <w:szCs w:val="28"/>
        </w:rPr>
        <w:t xml:space="preserve">В дошкольных организациях округа реализуется основная образовательная программа дошкольного образования, соответствующая требованиям ФГОС </w:t>
      </w:r>
      <w:proofErr w:type="gramStart"/>
      <w:r>
        <w:rPr>
          <w:sz w:val="28"/>
          <w:szCs w:val="28"/>
        </w:rPr>
        <w:t>ДО</w:t>
      </w:r>
      <w:proofErr w:type="gramEnd"/>
      <w:r>
        <w:rPr>
          <w:sz w:val="28"/>
          <w:szCs w:val="28"/>
        </w:rPr>
        <w:t xml:space="preserve"> </w:t>
      </w:r>
      <w:proofErr w:type="gramStart"/>
      <w:r>
        <w:rPr>
          <w:sz w:val="28"/>
          <w:szCs w:val="28"/>
        </w:rPr>
        <w:t>к</w:t>
      </w:r>
      <w:proofErr w:type="gramEnd"/>
      <w:r>
        <w:rPr>
          <w:sz w:val="28"/>
          <w:szCs w:val="28"/>
        </w:rPr>
        <w:t xml:space="preserve"> структуре и содержанию образовательных программ дошкольного образования. Содержание образовательной программы обеспечивает развитие личности в соответствии с возрастными и индивидуальными способностями детей по направлениям: социально-коммуникативное развитие, познавательное развитие, речевое развитие, </w:t>
      </w:r>
      <w:r>
        <w:rPr>
          <w:sz w:val="28"/>
          <w:szCs w:val="28"/>
        </w:rPr>
        <w:lastRenderedPageBreak/>
        <w:t xml:space="preserve">художественно-эстетическое развитие и физическое развитие. Развивающая предметно-пространственная среда построена в соответствии с возрастными и личностными особенностями детей группы. Групповые помещения разбиты на центры активности, где дети могут найти ответы на вопросы, реализовать идеи, весело провести время с друзьями или просто отдохнуть.    Образовательная деятельность с детьми проходит в форме проектной деятельности или познавательных занятий. В детских садах оборудовано пространство для организации занятий физической культурой и музыкальных занятий.  </w:t>
      </w:r>
    </w:p>
    <w:p w:rsidR="000F7758" w:rsidRDefault="000F7758" w:rsidP="009A37DA">
      <w:pPr>
        <w:ind w:firstLine="539"/>
        <w:jc w:val="both"/>
        <w:rPr>
          <w:sz w:val="28"/>
          <w:szCs w:val="28"/>
        </w:rPr>
      </w:pPr>
      <w:r>
        <w:rPr>
          <w:sz w:val="28"/>
          <w:szCs w:val="28"/>
        </w:rPr>
        <w:t xml:space="preserve">Большое внимание уделяется организации взаимодействия дошкольных учреждений с семьями воспитанников, родители активно участвуют в жизни детских садов: во всех учреждениях созданы родительские комитеты,  организован родительский </w:t>
      </w:r>
      <w:proofErr w:type="gramStart"/>
      <w:r>
        <w:rPr>
          <w:sz w:val="28"/>
          <w:szCs w:val="28"/>
        </w:rPr>
        <w:t>контроль за</w:t>
      </w:r>
      <w:proofErr w:type="gramEnd"/>
      <w:r>
        <w:rPr>
          <w:sz w:val="28"/>
          <w:szCs w:val="28"/>
        </w:rPr>
        <w:t xml:space="preserve"> организацией питания, родители участвуют в образовательной деятельности, праздниках, спортивных мероприятиях вместе с детьми. Родителям оказывается консультационная помощь в воспитании детей. </w:t>
      </w:r>
      <w:r w:rsidR="00F62DEB">
        <w:rPr>
          <w:sz w:val="28"/>
          <w:szCs w:val="28"/>
        </w:rPr>
        <w:t>В помощь родителям, воспитывающим детей с особыми образовательными потребностями, создана и работает служба ранней помощи н</w:t>
      </w:r>
      <w:r>
        <w:rPr>
          <w:sz w:val="28"/>
          <w:szCs w:val="28"/>
        </w:rPr>
        <w:t>а базе МАДОУ «Детский сад №2 п. Хвойная»</w:t>
      </w:r>
      <w:r w:rsidR="00F62DEB">
        <w:rPr>
          <w:sz w:val="28"/>
          <w:szCs w:val="28"/>
        </w:rPr>
        <w:t xml:space="preserve">. </w:t>
      </w:r>
      <w:r>
        <w:rPr>
          <w:sz w:val="28"/>
          <w:szCs w:val="28"/>
        </w:rPr>
        <w:t xml:space="preserve"> </w:t>
      </w:r>
    </w:p>
    <w:p w:rsidR="009A37DA" w:rsidRDefault="009A37DA" w:rsidP="009A37DA">
      <w:pPr>
        <w:pStyle w:val="a3"/>
        <w:spacing w:after="0" w:line="240" w:lineRule="auto"/>
        <w:ind w:left="0" w:firstLine="539"/>
        <w:jc w:val="both"/>
        <w:rPr>
          <w:rFonts w:ascii="Times New Roman" w:hAnsi="Times New Roman"/>
          <w:sz w:val="28"/>
          <w:szCs w:val="28"/>
        </w:rPr>
      </w:pPr>
      <w:r>
        <w:rPr>
          <w:rFonts w:ascii="Times New Roman" w:hAnsi="Times New Roman"/>
          <w:sz w:val="28"/>
          <w:szCs w:val="28"/>
        </w:rPr>
        <w:t xml:space="preserve">В целях обеспечения безопасности дошкольных организаций, во всех   детских садах ведется видеонаблюдение, имеется кнопка тревожной сигнализации, помещения оборудованы системой оповещения при пожаре.   </w:t>
      </w:r>
    </w:p>
    <w:p w:rsidR="009A37DA" w:rsidRDefault="009A37DA" w:rsidP="009A37DA">
      <w:pPr>
        <w:ind w:firstLine="539"/>
        <w:jc w:val="both"/>
        <w:rPr>
          <w:sz w:val="28"/>
          <w:szCs w:val="28"/>
        </w:rPr>
      </w:pPr>
      <w:r>
        <w:rPr>
          <w:sz w:val="28"/>
          <w:szCs w:val="28"/>
        </w:rPr>
        <w:t xml:space="preserve"> </w:t>
      </w:r>
      <w:r w:rsidRPr="00D46529">
        <w:rPr>
          <w:sz w:val="28"/>
          <w:szCs w:val="28"/>
        </w:rPr>
        <w:t>Основным показателем качества в деятельности муниципальных дошкольных образовательных учреждений является вопрос сохранения и укрепления здоровья детей. Количество пропущенных дней по болезни одним ребенком в 2020</w:t>
      </w:r>
      <w:r>
        <w:rPr>
          <w:sz w:val="28"/>
          <w:szCs w:val="28"/>
        </w:rPr>
        <w:t xml:space="preserve"> году</w:t>
      </w:r>
      <w:r w:rsidRPr="00D46529">
        <w:rPr>
          <w:sz w:val="28"/>
          <w:szCs w:val="28"/>
        </w:rPr>
        <w:t xml:space="preserve"> составляет 4,7 дня (в 2019 году пропущено по болезни одним ребёнком 7,4 дней), в том числе в группах раннего возраста 5,4 дня</w:t>
      </w:r>
      <w:r>
        <w:rPr>
          <w:sz w:val="28"/>
          <w:szCs w:val="28"/>
        </w:rPr>
        <w:t xml:space="preserve"> </w:t>
      </w:r>
      <w:r w:rsidRPr="00D46529">
        <w:rPr>
          <w:sz w:val="28"/>
          <w:szCs w:val="28"/>
        </w:rPr>
        <w:t xml:space="preserve">(в 2019 году пропущено по болезни одним ребёнком </w:t>
      </w:r>
      <w:r>
        <w:rPr>
          <w:sz w:val="28"/>
          <w:szCs w:val="28"/>
        </w:rPr>
        <w:t>10,6</w:t>
      </w:r>
      <w:r w:rsidRPr="00D46529">
        <w:rPr>
          <w:sz w:val="28"/>
          <w:szCs w:val="28"/>
        </w:rPr>
        <w:t xml:space="preserve"> дней).</w:t>
      </w:r>
      <w:r>
        <w:rPr>
          <w:sz w:val="28"/>
          <w:szCs w:val="28"/>
        </w:rPr>
        <w:t xml:space="preserve"> Для  сохранения и укрепления здоровья детей в детских садах разработаны планы оздоровительной работы, проводятся оздоровительные и закаливающие мероприятия. Питание дошкольников организовано в соответствии с требованиями </w:t>
      </w:r>
      <w:proofErr w:type="spellStart"/>
      <w:r>
        <w:rPr>
          <w:sz w:val="28"/>
          <w:szCs w:val="28"/>
        </w:rPr>
        <w:t>СанПиН</w:t>
      </w:r>
      <w:proofErr w:type="spellEnd"/>
      <w:r>
        <w:rPr>
          <w:sz w:val="28"/>
          <w:szCs w:val="28"/>
        </w:rPr>
        <w:t xml:space="preserve">, процент выполнения натуральных норм питания за 2020 год составляет 84 %. </w:t>
      </w:r>
    </w:p>
    <w:p w:rsidR="009A37DA" w:rsidRPr="00CA50A8" w:rsidRDefault="009A37DA" w:rsidP="009A37DA">
      <w:pPr>
        <w:ind w:firstLine="539"/>
        <w:jc w:val="both"/>
        <w:rPr>
          <w:sz w:val="28"/>
          <w:szCs w:val="28"/>
        </w:rPr>
      </w:pPr>
      <w:r w:rsidRPr="00CA50A8">
        <w:rPr>
          <w:sz w:val="28"/>
          <w:szCs w:val="28"/>
        </w:rPr>
        <w:t>В 20</w:t>
      </w:r>
      <w:r>
        <w:rPr>
          <w:sz w:val="28"/>
          <w:szCs w:val="28"/>
        </w:rPr>
        <w:t>20/2021 учебном</w:t>
      </w:r>
      <w:r w:rsidRPr="00CA50A8">
        <w:rPr>
          <w:sz w:val="28"/>
          <w:szCs w:val="28"/>
        </w:rPr>
        <w:t xml:space="preserve"> году комитетом образования совместно с дошкольными образовательными учреждениями велась работа по определению основных подходов по формированию внутренней системы оценки качества дошкольного образования, основой которой является соответствие условий реализации основной общеобразовательной программы требованиям Федерального государственного образовательного стандарта дошкольного образования. </w:t>
      </w:r>
      <w:r>
        <w:rPr>
          <w:sz w:val="28"/>
          <w:szCs w:val="28"/>
        </w:rPr>
        <w:t xml:space="preserve"> </w:t>
      </w:r>
      <w:r w:rsidRPr="00CA50A8">
        <w:rPr>
          <w:sz w:val="28"/>
          <w:szCs w:val="28"/>
        </w:rPr>
        <w:t xml:space="preserve">   </w:t>
      </w:r>
    </w:p>
    <w:p w:rsidR="009A37DA" w:rsidRDefault="009A37DA" w:rsidP="009A37DA">
      <w:pPr>
        <w:ind w:firstLine="539"/>
        <w:jc w:val="both"/>
        <w:rPr>
          <w:sz w:val="28"/>
          <w:szCs w:val="28"/>
        </w:rPr>
      </w:pPr>
    </w:p>
    <w:p w:rsidR="00034433" w:rsidRDefault="00034433"/>
    <w:sectPr w:rsidR="00034433" w:rsidSect="000344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A37DA"/>
    <w:rsid w:val="00034433"/>
    <w:rsid w:val="00086339"/>
    <w:rsid w:val="000F7758"/>
    <w:rsid w:val="009A37DA"/>
    <w:rsid w:val="00A32EF1"/>
    <w:rsid w:val="00E520E8"/>
    <w:rsid w:val="00F62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pt1">
    <w:name w:val="Основной текст + 10 pt1"/>
    <w:rsid w:val="009A37DA"/>
    <w:rPr>
      <w:rFonts w:ascii="Times New Roman" w:hAnsi="Times New Roman" w:cs="Times New Roman"/>
      <w:color w:val="000000"/>
      <w:spacing w:val="2"/>
      <w:w w:val="100"/>
      <w:position w:val="0"/>
      <w:sz w:val="20"/>
      <w:szCs w:val="20"/>
      <w:u w:val="none"/>
      <w:lang w:val="ru-RU"/>
    </w:rPr>
  </w:style>
  <w:style w:type="paragraph" w:styleId="a3">
    <w:name w:val="List Paragraph"/>
    <w:basedOn w:val="a"/>
    <w:uiPriority w:val="34"/>
    <w:qFormat/>
    <w:rsid w:val="009A37DA"/>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784</Words>
  <Characters>4474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paskal</dc:creator>
  <cp:keywords/>
  <dc:description/>
  <cp:lastModifiedBy>paskal</cp:lastModifiedBy>
  <cp:revision>5</cp:revision>
  <dcterms:created xsi:type="dcterms:W3CDTF">2021-06-17T11:33:00Z</dcterms:created>
  <dcterms:modified xsi:type="dcterms:W3CDTF">2021-06-18T06:05:00Z</dcterms:modified>
</cp:coreProperties>
</file>