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BF4" w:rsidRDefault="001D6BF4">
      <w:pPr>
        <w:pStyle w:val="31"/>
        <w:shd w:val="clear" w:color="auto" w:fill="auto"/>
      </w:pPr>
    </w:p>
    <w:p w:rsidR="001D6BF4" w:rsidRDefault="001D6BF4" w:rsidP="00094E2C">
      <w:pPr>
        <w:pStyle w:val="Default"/>
        <w:spacing w:line="360"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9.75pt;visibility:visible">
            <v:imagedata r:id="rId7" o:title=""/>
          </v:shape>
        </w:pict>
      </w:r>
    </w:p>
    <w:p w:rsidR="001D6BF4" w:rsidRPr="00094E2C" w:rsidRDefault="001D6BF4" w:rsidP="00094E2C">
      <w:pPr>
        <w:pStyle w:val="Default"/>
        <w:jc w:val="center"/>
        <w:rPr>
          <w:rFonts w:ascii="Times New Roman" w:hAnsi="Times New Roman" w:cs="Times New Roman"/>
          <w:sz w:val="28"/>
          <w:szCs w:val="28"/>
        </w:rPr>
      </w:pPr>
      <w:r w:rsidRPr="00094E2C">
        <w:rPr>
          <w:rFonts w:ascii="Times New Roman" w:hAnsi="Times New Roman" w:cs="Times New Roman"/>
          <w:b/>
          <w:bCs/>
          <w:sz w:val="28"/>
          <w:szCs w:val="28"/>
        </w:rPr>
        <w:t>КОМИТЕТ ОБРАЗОВАНИЯ</w:t>
      </w:r>
    </w:p>
    <w:p w:rsidR="001D6BF4" w:rsidRPr="00094E2C" w:rsidRDefault="001D6BF4" w:rsidP="00094E2C">
      <w:pPr>
        <w:pStyle w:val="Default"/>
        <w:jc w:val="center"/>
        <w:rPr>
          <w:rFonts w:ascii="Times New Roman" w:hAnsi="Times New Roman" w:cs="Times New Roman"/>
          <w:b/>
          <w:bCs/>
          <w:sz w:val="28"/>
          <w:szCs w:val="28"/>
        </w:rPr>
      </w:pPr>
      <w:r w:rsidRPr="00094E2C">
        <w:rPr>
          <w:rFonts w:ascii="Times New Roman" w:hAnsi="Times New Roman" w:cs="Times New Roman"/>
          <w:b/>
          <w:bCs/>
          <w:sz w:val="28"/>
          <w:szCs w:val="28"/>
        </w:rPr>
        <w:t>АДМИНИСТРАЦИИ  ХВОЙНИНСКОГО</w:t>
      </w:r>
    </w:p>
    <w:p w:rsidR="001D6BF4" w:rsidRPr="00094E2C" w:rsidRDefault="001D6BF4" w:rsidP="00094E2C">
      <w:pPr>
        <w:pStyle w:val="Default"/>
        <w:jc w:val="center"/>
        <w:rPr>
          <w:rFonts w:ascii="Times New Roman" w:hAnsi="Times New Roman" w:cs="Times New Roman"/>
          <w:b/>
          <w:bCs/>
          <w:sz w:val="28"/>
          <w:szCs w:val="28"/>
        </w:rPr>
      </w:pPr>
      <w:r w:rsidRPr="00094E2C">
        <w:rPr>
          <w:rFonts w:ascii="Times New Roman" w:hAnsi="Times New Roman" w:cs="Times New Roman"/>
          <w:b/>
          <w:bCs/>
          <w:sz w:val="28"/>
          <w:szCs w:val="28"/>
        </w:rPr>
        <w:t xml:space="preserve"> МУНИЦИПАЛЬНОГО РАЙОНА</w:t>
      </w:r>
    </w:p>
    <w:p w:rsidR="001D6BF4" w:rsidRPr="00094E2C" w:rsidRDefault="001D6BF4" w:rsidP="00094E2C">
      <w:pPr>
        <w:pStyle w:val="Default"/>
        <w:jc w:val="center"/>
        <w:rPr>
          <w:rFonts w:ascii="Times New Roman" w:hAnsi="Times New Roman" w:cs="Times New Roman"/>
          <w:b/>
          <w:bCs/>
          <w:sz w:val="32"/>
          <w:szCs w:val="32"/>
        </w:rPr>
      </w:pPr>
    </w:p>
    <w:p w:rsidR="001D6BF4" w:rsidRPr="00094E2C" w:rsidRDefault="001D6BF4" w:rsidP="00094E2C">
      <w:pPr>
        <w:pStyle w:val="Default"/>
        <w:jc w:val="center"/>
        <w:rPr>
          <w:rFonts w:ascii="Times New Roman" w:hAnsi="Times New Roman" w:cs="Times New Roman"/>
          <w:b/>
          <w:bCs/>
          <w:sz w:val="32"/>
          <w:szCs w:val="32"/>
        </w:rPr>
      </w:pPr>
    </w:p>
    <w:p w:rsidR="001D6BF4" w:rsidRDefault="001D6BF4" w:rsidP="00094E2C">
      <w:pPr>
        <w:pStyle w:val="Default"/>
        <w:jc w:val="center"/>
        <w:rPr>
          <w:rFonts w:ascii="Times New Roman" w:hAnsi="Times New Roman" w:cs="Times New Roman"/>
          <w:b/>
          <w:bCs/>
          <w:sz w:val="32"/>
          <w:szCs w:val="32"/>
        </w:rPr>
      </w:pPr>
    </w:p>
    <w:p w:rsidR="001D6BF4" w:rsidRPr="00094E2C" w:rsidRDefault="001D6BF4" w:rsidP="00094E2C">
      <w:pPr>
        <w:pStyle w:val="Default"/>
        <w:jc w:val="center"/>
        <w:rPr>
          <w:rFonts w:ascii="Times New Roman" w:hAnsi="Times New Roman" w:cs="Times New Roman"/>
          <w:b/>
          <w:bCs/>
          <w:sz w:val="32"/>
          <w:szCs w:val="32"/>
        </w:rPr>
      </w:pPr>
    </w:p>
    <w:p w:rsidR="001D6BF4" w:rsidRPr="00094E2C" w:rsidRDefault="001D6BF4" w:rsidP="00094E2C">
      <w:pPr>
        <w:pStyle w:val="Default"/>
        <w:jc w:val="center"/>
        <w:rPr>
          <w:rFonts w:ascii="Times New Roman" w:hAnsi="Times New Roman" w:cs="Times New Roman"/>
          <w:b/>
          <w:bCs/>
          <w:sz w:val="36"/>
          <w:szCs w:val="36"/>
        </w:rPr>
      </w:pPr>
      <w:r w:rsidRPr="00094E2C">
        <w:rPr>
          <w:rFonts w:ascii="Times New Roman" w:hAnsi="Times New Roman" w:cs="Times New Roman"/>
          <w:b/>
          <w:bCs/>
          <w:sz w:val="36"/>
          <w:szCs w:val="36"/>
        </w:rPr>
        <w:t>СОСТОЯНИЕ СИСТЕМЫ ОБРАЗОВАНИЯ</w:t>
      </w:r>
    </w:p>
    <w:p w:rsidR="001D6BF4" w:rsidRPr="00094E2C" w:rsidRDefault="001D6BF4" w:rsidP="00094E2C">
      <w:pPr>
        <w:pStyle w:val="Default"/>
        <w:jc w:val="center"/>
        <w:rPr>
          <w:rFonts w:ascii="Times New Roman" w:hAnsi="Times New Roman" w:cs="Times New Roman"/>
          <w:sz w:val="36"/>
          <w:szCs w:val="36"/>
        </w:rPr>
      </w:pPr>
      <w:r w:rsidRPr="00094E2C">
        <w:rPr>
          <w:rFonts w:ascii="Times New Roman" w:hAnsi="Times New Roman" w:cs="Times New Roman"/>
          <w:b/>
          <w:bCs/>
          <w:sz w:val="36"/>
          <w:szCs w:val="36"/>
        </w:rPr>
        <w:t>ХВОЙНИНСКОГО МУНИЦИПАЛЬНОГО РАЙОНА</w:t>
      </w:r>
    </w:p>
    <w:p w:rsidR="001D6BF4" w:rsidRDefault="001D6BF4" w:rsidP="00094E2C">
      <w:pPr>
        <w:pStyle w:val="Default"/>
        <w:rPr>
          <w:rFonts w:ascii="Times New Roman" w:hAnsi="Times New Roman" w:cs="Times New Roman"/>
          <w:b/>
          <w:bCs/>
          <w:sz w:val="32"/>
          <w:szCs w:val="32"/>
        </w:rPr>
      </w:pPr>
    </w:p>
    <w:p w:rsidR="001D6BF4" w:rsidRDefault="001D6BF4" w:rsidP="00094E2C">
      <w:pPr>
        <w:pStyle w:val="Default"/>
        <w:rPr>
          <w:rFonts w:ascii="Times New Roman" w:hAnsi="Times New Roman" w:cs="Times New Roman"/>
          <w:b/>
          <w:bCs/>
          <w:sz w:val="32"/>
          <w:szCs w:val="32"/>
        </w:rPr>
      </w:pPr>
    </w:p>
    <w:p w:rsidR="001D6BF4" w:rsidRDefault="001D6BF4" w:rsidP="00094E2C">
      <w:pPr>
        <w:pStyle w:val="Default"/>
        <w:jc w:val="center"/>
        <w:rPr>
          <w:rFonts w:ascii="Times New Roman" w:hAnsi="Times New Roman" w:cs="Times New Roman"/>
          <w:b/>
          <w:bCs/>
          <w:sz w:val="72"/>
          <w:szCs w:val="72"/>
        </w:rPr>
      </w:pPr>
      <w:r w:rsidRPr="00094E2C">
        <w:rPr>
          <w:rFonts w:ascii="Times New Roman" w:hAnsi="Times New Roman" w:cs="Times New Roman"/>
          <w:b/>
          <w:bCs/>
          <w:sz w:val="72"/>
          <w:szCs w:val="72"/>
        </w:rPr>
        <w:t>Публичный доклад</w:t>
      </w:r>
    </w:p>
    <w:p w:rsidR="001D6BF4" w:rsidRPr="004C15BF" w:rsidRDefault="001D6BF4" w:rsidP="004C15BF">
      <w:pPr>
        <w:pStyle w:val="Default"/>
        <w:jc w:val="center"/>
        <w:rPr>
          <w:rFonts w:ascii="Times New Roman" w:hAnsi="Times New Roman" w:cs="Times New Roman"/>
          <w:sz w:val="72"/>
          <w:szCs w:val="72"/>
        </w:rPr>
      </w:pPr>
      <w:r w:rsidRPr="00EC7257">
        <w:rPr>
          <w:rFonts w:ascii="Times New Roman" w:hAnsi="Times New Roman" w:cs="Times New Roman"/>
          <w:sz w:val="72"/>
          <w:szCs w:val="72"/>
        </w:rPr>
        <w:pict>
          <v:shape id="_x0000_i1026" type="#_x0000_t75" style="width:329.25pt;height:329.25pt">
            <v:imagedata r:id="rId8" o:title=""/>
          </v:shape>
        </w:pict>
      </w:r>
    </w:p>
    <w:p w:rsidR="001D6BF4" w:rsidRPr="00094E2C" w:rsidRDefault="001D6BF4" w:rsidP="00094E2C">
      <w:pPr>
        <w:pStyle w:val="Default"/>
        <w:jc w:val="center"/>
        <w:rPr>
          <w:rFonts w:ascii="Times New Roman" w:hAnsi="Times New Roman" w:cs="Times New Roman"/>
          <w:sz w:val="32"/>
          <w:szCs w:val="32"/>
        </w:rPr>
      </w:pPr>
    </w:p>
    <w:p w:rsidR="001D6BF4" w:rsidRPr="00094E2C" w:rsidRDefault="001D6BF4" w:rsidP="00094E2C">
      <w:pPr>
        <w:pStyle w:val="Default"/>
        <w:jc w:val="center"/>
        <w:rPr>
          <w:rFonts w:ascii="Times New Roman" w:hAnsi="Times New Roman" w:cs="Times New Roman"/>
          <w:sz w:val="32"/>
          <w:szCs w:val="32"/>
        </w:rPr>
      </w:pPr>
    </w:p>
    <w:p w:rsidR="001D6BF4" w:rsidRPr="00094E2C" w:rsidRDefault="001D6BF4" w:rsidP="00094E2C">
      <w:pPr>
        <w:pStyle w:val="Default"/>
        <w:jc w:val="center"/>
        <w:rPr>
          <w:rFonts w:ascii="Times New Roman" w:hAnsi="Times New Roman" w:cs="Times New Roman"/>
          <w:b/>
          <w:bCs/>
          <w:sz w:val="32"/>
          <w:szCs w:val="32"/>
        </w:rPr>
      </w:pPr>
      <w:r w:rsidRPr="00094E2C">
        <w:rPr>
          <w:rFonts w:ascii="Times New Roman" w:hAnsi="Times New Roman" w:cs="Times New Roman"/>
          <w:b/>
          <w:bCs/>
          <w:sz w:val="32"/>
          <w:szCs w:val="32"/>
        </w:rPr>
        <w:t>п. Хвойная</w:t>
      </w:r>
    </w:p>
    <w:p w:rsidR="001D6BF4" w:rsidRPr="00094E2C" w:rsidRDefault="001D6BF4" w:rsidP="005664A0">
      <w:pPr>
        <w:ind w:firstLine="280"/>
        <w:jc w:val="center"/>
        <w:rPr>
          <w:rFonts w:ascii="Times New Roman" w:hAnsi="Times New Roman" w:cs="Times New Roman"/>
          <w:b/>
          <w:bCs/>
          <w:spacing w:val="2"/>
          <w:sz w:val="32"/>
          <w:szCs w:val="32"/>
        </w:rPr>
      </w:pPr>
      <w:r w:rsidRPr="00094E2C">
        <w:rPr>
          <w:rFonts w:ascii="Times New Roman" w:hAnsi="Times New Roman" w:cs="Times New Roman"/>
          <w:b/>
          <w:bCs/>
          <w:sz w:val="32"/>
          <w:szCs w:val="32"/>
        </w:rPr>
        <w:t>201</w:t>
      </w:r>
      <w:r>
        <w:rPr>
          <w:rFonts w:ascii="Times New Roman" w:hAnsi="Times New Roman" w:cs="Times New Roman"/>
          <w:b/>
          <w:bCs/>
          <w:sz w:val="32"/>
          <w:szCs w:val="32"/>
        </w:rPr>
        <w:t>8</w:t>
      </w:r>
    </w:p>
    <w:p w:rsidR="001D6BF4" w:rsidRDefault="001D6BF4" w:rsidP="00094E2C">
      <w:pPr>
        <w:pStyle w:val="Default"/>
        <w:spacing w:line="360" w:lineRule="auto"/>
        <w:jc w:val="center"/>
        <w:rPr>
          <w:noProof/>
        </w:rPr>
      </w:pPr>
      <w:r>
        <w:rPr>
          <w:noProof/>
        </w:rPr>
        <w:pict>
          <v:shape id="_x0000_i1027" type="#_x0000_t75" style="width:64.5pt;height:69.75pt;visibility:visible">
            <v:imagedata r:id="rId7" o:title=""/>
          </v:shape>
        </w:pict>
      </w:r>
    </w:p>
    <w:p w:rsidR="001D6BF4" w:rsidRPr="00094E2C" w:rsidRDefault="001D6BF4" w:rsidP="00094E2C">
      <w:pPr>
        <w:pStyle w:val="Default"/>
        <w:jc w:val="center"/>
        <w:rPr>
          <w:rFonts w:ascii="Times New Roman" w:hAnsi="Times New Roman" w:cs="Times New Roman"/>
          <w:b/>
          <w:bCs/>
          <w:color w:val="000080"/>
          <w:sz w:val="28"/>
          <w:szCs w:val="28"/>
        </w:rPr>
      </w:pPr>
      <w:r w:rsidRPr="00094E2C">
        <w:rPr>
          <w:rFonts w:ascii="Times New Roman" w:hAnsi="Times New Roman" w:cs="Times New Roman"/>
          <w:b/>
          <w:bCs/>
          <w:color w:val="000080"/>
          <w:sz w:val="28"/>
          <w:szCs w:val="28"/>
        </w:rPr>
        <w:t>Комитет образования</w:t>
      </w:r>
    </w:p>
    <w:p w:rsidR="001D6BF4" w:rsidRPr="00094E2C" w:rsidRDefault="001D6BF4" w:rsidP="00094E2C">
      <w:pPr>
        <w:pStyle w:val="Default"/>
        <w:jc w:val="center"/>
        <w:rPr>
          <w:rFonts w:ascii="Times New Roman" w:hAnsi="Times New Roman" w:cs="Times New Roman"/>
          <w:b/>
          <w:bCs/>
          <w:color w:val="000080"/>
          <w:sz w:val="28"/>
          <w:szCs w:val="28"/>
        </w:rPr>
      </w:pPr>
      <w:r w:rsidRPr="00094E2C">
        <w:rPr>
          <w:rFonts w:ascii="Times New Roman" w:hAnsi="Times New Roman" w:cs="Times New Roman"/>
          <w:b/>
          <w:bCs/>
          <w:color w:val="000080"/>
          <w:sz w:val="28"/>
          <w:szCs w:val="28"/>
        </w:rPr>
        <w:t xml:space="preserve">Администрации  Хвойнинского </w:t>
      </w:r>
    </w:p>
    <w:p w:rsidR="001D6BF4" w:rsidRPr="00094E2C" w:rsidRDefault="001D6BF4" w:rsidP="00094E2C">
      <w:pPr>
        <w:pStyle w:val="Default"/>
        <w:ind w:left="-180"/>
        <w:jc w:val="center"/>
        <w:rPr>
          <w:rFonts w:ascii="Times New Roman" w:hAnsi="Times New Roman" w:cs="Times New Roman"/>
          <w:b/>
          <w:bCs/>
          <w:color w:val="000080"/>
          <w:sz w:val="28"/>
          <w:szCs w:val="28"/>
        </w:rPr>
      </w:pPr>
      <w:r w:rsidRPr="00094E2C">
        <w:rPr>
          <w:rFonts w:ascii="Times New Roman" w:hAnsi="Times New Roman" w:cs="Times New Roman"/>
          <w:b/>
          <w:bCs/>
          <w:color w:val="000080"/>
          <w:sz w:val="28"/>
          <w:szCs w:val="28"/>
        </w:rPr>
        <w:t>муниципального района</w:t>
      </w:r>
    </w:p>
    <w:p w:rsidR="001D6BF4" w:rsidRPr="00094E2C" w:rsidRDefault="001D6BF4" w:rsidP="00094E2C">
      <w:pPr>
        <w:spacing w:line="360" w:lineRule="auto"/>
        <w:ind w:left="-180" w:right="355" w:firstLine="180"/>
        <w:jc w:val="center"/>
        <w:rPr>
          <w:color w:val="000080"/>
          <w:sz w:val="36"/>
          <w:szCs w:val="36"/>
        </w:rPr>
      </w:pPr>
    </w:p>
    <w:p w:rsidR="001D6BF4" w:rsidRPr="00094E2C" w:rsidRDefault="001D6BF4" w:rsidP="00094E2C">
      <w:pPr>
        <w:pStyle w:val="Default"/>
        <w:jc w:val="center"/>
        <w:rPr>
          <w:rFonts w:ascii="Times New Roman" w:hAnsi="Times New Roman" w:cs="Times New Roman"/>
          <w:b/>
          <w:bCs/>
          <w:color w:val="000080"/>
          <w:sz w:val="36"/>
          <w:szCs w:val="36"/>
        </w:rPr>
      </w:pPr>
      <w:r w:rsidRPr="00094E2C">
        <w:rPr>
          <w:rFonts w:ascii="Times New Roman" w:hAnsi="Times New Roman" w:cs="Times New Roman"/>
          <w:b/>
          <w:bCs/>
          <w:color w:val="000080"/>
          <w:sz w:val="36"/>
          <w:szCs w:val="36"/>
        </w:rPr>
        <w:t>СОСТОЯНИЕ СИСТЕМЫ ОБРАЗОВАНИЯ</w:t>
      </w:r>
    </w:p>
    <w:p w:rsidR="001D6BF4" w:rsidRPr="00094E2C" w:rsidRDefault="001D6BF4" w:rsidP="00094E2C">
      <w:pPr>
        <w:pStyle w:val="Default"/>
        <w:jc w:val="center"/>
        <w:rPr>
          <w:rFonts w:ascii="Times New Roman" w:hAnsi="Times New Roman" w:cs="Times New Roman"/>
          <w:color w:val="000080"/>
          <w:sz w:val="36"/>
          <w:szCs w:val="36"/>
        </w:rPr>
      </w:pPr>
      <w:r w:rsidRPr="00094E2C">
        <w:rPr>
          <w:rFonts w:ascii="Times New Roman" w:hAnsi="Times New Roman" w:cs="Times New Roman"/>
          <w:b/>
          <w:bCs/>
          <w:color w:val="000080"/>
          <w:sz w:val="36"/>
          <w:szCs w:val="36"/>
        </w:rPr>
        <w:t>ХВОЙНИНСКОГО МУНИЦИПАЛЬНОГО РАЙОНА</w:t>
      </w:r>
    </w:p>
    <w:p w:rsidR="001D6BF4" w:rsidRPr="00094E2C" w:rsidRDefault="001D6BF4" w:rsidP="00094E2C">
      <w:pPr>
        <w:pStyle w:val="Default"/>
        <w:rPr>
          <w:rFonts w:ascii="Times New Roman" w:hAnsi="Times New Roman" w:cs="Times New Roman"/>
          <w:b/>
          <w:bCs/>
          <w:color w:val="000080"/>
          <w:sz w:val="32"/>
          <w:szCs w:val="32"/>
        </w:rPr>
      </w:pPr>
    </w:p>
    <w:p w:rsidR="001D6BF4" w:rsidRPr="00094E2C" w:rsidRDefault="001D6BF4" w:rsidP="00094E2C">
      <w:pPr>
        <w:pStyle w:val="Default"/>
        <w:rPr>
          <w:rFonts w:ascii="Times New Roman" w:hAnsi="Times New Roman" w:cs="Times New Roman"/>
          <w:b/>
          <w:bCs/>
          <w:color w:val="000080"/>
          <w:sz w:val="32"/>
          <w:szCs w:val="32"/>
        </w:rPr>
      </w:pPr>
    </w:p>
    <w:p w:rsidR="001D6BF4" w:rsidRDefault="001D6BF4" w:rsidP="00094E2C">
      <w:pPr>
        <w:pStyle w:val="Default"/>
        <w:jc w:val="center"/>
        <w:rPr>
          <w:rFonts w:ascii="Times New Roman" w:hAnsi="Times New Roman" w:cs="Times New Roman"/>
          <w:b/>
          <w:bCs/>
          <w:color w:val="000080"/>
          <w:sz w:val="56"/>
          <w:szCs w:val="56"/>
        </w:rPr>
      </w:pPr>
      <w:r w:rsidRPr="00094E2C">
        <w:rPr>
          <w:rFonts w:ascii="Times New Roman" w:hAnsi="Times New Roman" w:cs="Times New Roman"/>
          <w:b/>
          <w:bCs/>
          <w:color w:val="000080"/>
          <w:sz w:val="56"/>
          <w:szCs w:val="56"/>
        </w:rPr>
        <w:t>ПУБЛИЧНЫЙ  ДОКЛАД</w:t>
      </w:r>
    </w:p>
    <w:p w:rsidR="001D6BF4" w:rsidRPr="00094E2C" w:rsidRDefault="001D6BF4" w:rsidP="00094E2C">
      <w:pPr>
        <w:pStyle w:val="Default"/>
        <w:jc w:val="center"/>
        <w:rPr>
          <w:rFonts w:ascii="Times New Roman" w:hAnsi="Times New Roman" w:cs="Times New Roman"/>
          <w:color w:val="000080"/>
          <w:sz w:val="56"/>
          <w:szCs w:val="56"/>
        </w:rPr>
      </w:pPr>
    </w:p>
    <w:p w:rsidR="001D6BF4" w:rsidRPr="00094E2C" w:rsidRDefault="001D6BF4" w:rsidP="00094E2C">
      <w:pPr>
        <w:spacing w:line="360" w:lineRule="auto"/>
        <w:ind w:left="-180" w:right="355" w:firstLine="180"/>
        <w:jc w:val="center"/>
        <w:rPr>
          <w:color w:val="000080"/>
          <w:sz w:val="36"/>
          <w:szCs w:val="36"/>
        </w:rPr>
      </w:pPr>
      <w:r w:rsidRPr="00EC7257">
        <w:rPr>
          <w:rFonts w:ascii="Times New Roman" w:hAnsi="Times New Roman" w:cs="Times New Roman"/>
          <w:sz w:val="72"/>
          <w:szCs w:val="72"/>
        </w:rPr>
        <w:pict>
          <v:shape id="_x0000_i1028" type="#_x0000_t75" style="width:329.25pt;height:329.25pt">
            <v:imagedata r:id="rId8" o:title=""/>
          </v:shape>
        </w:pict>
      </w:r>
    </w:p>
    <w:p w:rsidR="001D6BF4" w:rsidRPr="00094E2C" w:rsidRDefault="001D6BF4" w:rsidP="00094E2C">
      <w:pPr>
        <w:spacing w:line="360" w:lineRule="auto"/>
        <w:ind w:left="-180" w:right="355" w:firstLine="180"/>
        <w:jc w:val="right"/>
        <w:rPr>
          <w:b/>
          <w:bCs/>
          <w:color w:val="000080"/>
          <w:sz w:val="56"/>
          <w:szCs w:val="56"/>
        </w:rPr>
      </w:pPr>
      <w:r>
        <w:rPr>
          <w:noProof/>
        </w:rPr>
        <w:pict>
          <v:line id="_x0000_s1027" style="position:absolute;left:0;text-align:left;flip:y;z-index:251658240" from="-18.1pt,1in" to="503.9pt,76.8pt" strokecolor="navy" strokeweight="4.5pt"/>
        </w:pict>
      </w:r>
      <w:r w:rsidRPr="00094E2C">
        <w:rPr>
          <w:b/>
          <w:bCs/>
          <w:color w:val="000080"/>
          <w:sz w:val="56"/>
          <w:szCs w:val="56"/>
        </w:rPr>
        <w:t>2018</w:t>
      </w:r>
    </w:p>
    <w:p w:rsidR="001D6BF4" w:rsidRDefault="001D6BF4" w:rsidP="00094E2C">
      <w:pPr>
        <w:tabs>
          <w:tab w:val="center" w:pos="4630"/>
          <w:tab w:val="right" w:pos="9261"/>
        </w:tabs>
        <w:spacing w:line="360" w:lineRule="auto"/>
        <w:ind w:left="-180" w:right="355" w:firstLine="180"/>
      </w:pPr>
      <w:r>
        <w:tab/>
      </w:r>
    </w:p>
    <w:p w:rsidR="001D6BF4" w:rsidRDefault="001D6BF4" w:rsidP="00094E2C">
      <w:pPr>
        <w:widowControl/>
        <w:autoSpaceDE w:val="0"/>
        <w:autoSpaceDN w:val="0"/>
        <w:adjustRightInd w:val="0"/>
        <w:spacing w:line="360" w:lineRule="auto"/>
        <w:jc w:val="center"/>
        <w:rPr>
          <w:rFonts w:ascii="Times New Roman" w:hAnsi="Times New Roman" w:cs="Times New Roman"/>
          <w:b/>
          <w:bCs/>
          <w:color w:val="800000"/>
          <w:sz w:val="32"/>
          <w:szCs w:val="32"/>
        </w:rPr>
      </w:pPr>
      <w:r>
        <w:rPr>
          <w:rFonts w:ascii="Times New Roman" w:hAnsi="Times New Roman" w:cs="Times New Roman"/>
          <w:b/>
          <w:bCs/>
          <w:color w:val="800000"/>
          <w:sz w:val="32"/>
          <w:szCs w:val="32"/>
        </w:rPr>
        <w:t>ОГЛАВЛЕНИЕ</w:t>
      </w:r>
    </w:p>
    <w:p w:rsidR="001D6BF4" w:rsidRDefault="001D6BF4" w:rsidP="00094E2C">
      <w:pPr>
        <w:widowControl/>
        <w:autoSpaceDE w:val="0"/>
        <w:autoSpaceDN w:val="0"/>
        <w:adjustRightInd w:val="0"/>
        <w:spacing w:line="360" w:lineRule="auto"/>
        <w:rPr>
          <w:rFonts w:ascii="Times New Roman" w:hAnsi="Times New Roman" w:cs="Times New Roman"/>
          <w:color w:val="auto"/>
          <w:sz w:val="28"/>
          <w:szCs w:val="28"/>
        </w:rPr>
      </w:pPr>
      <w:r w:rsidRPr="00AE7B16">
        <w:rPr>
          <w:rFonts w:ascii="Times New Roman" w:hAnsi="Times New Roman" w:cs="Times New Roman"/>
          <w:b/>
          <w:bCs/>
          <w:color w:val="auto"/>
          <w:sz w:val="28"/>
          <w:szCs w:val="28"/>
        </w:rPr>
        <w:t>1. Введение</w:t>
      </w:r>
      <w:r>
        <w:rPr>
          <w:rFonts w:ascii="Times New Roman" w:hAnsi="Times New Roman" w:cs="Times New Roman"/>
          <w:b/>
          <w:bCs/>
          <w:color w:val="auto"/>
          <w:sz w:val="28"/>
          <w:szCs w:val="28"/>
        </w:rPr>
        <w:t xml:space="preserve">   </w:t>
      </w:r>
      <w:r w:rsidRPr="00CB28E9">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CB28E9">
        <w:rPr>
          <w:rFonts w:ascii="Times New Roman" w:hAnsi="Times New Roman" w:cs="Times New Roman"/>
          <w:b/>
          <w:bCs/>
          <w:color w:val="auto"/>
          <w:sz w:val="28"/>
          <w:szCs w:val="28"/>
        </w:rPr>
        <w:t>4</w:t>
      </w:r>
    </w:p>
    <w:p w:rsidR="001D6BF4" w:rsidRDefault="001D6BF4" w:rsidP="00151289">
      <w:pPr>
        <w:pStyle w:val="31"/>
        <w:shd w:val="clear" w:color="auto" w:fill="auto"/>
        <w:spacing w:line="360" w:lineRule="auto"/>
        <w:jc w:val="both"/>
      </w:pPr>
    </w:p>
    <w:p w:rsidR="001D6BF4" w:rsidRPr="00AE7B16" w:rsidRDefault="001D6BF4" w:rsidP="004F1A5D">
      <w:pPr>
        <w:pStyle w:val="31"/>
        <w:shd w:val="clear" w:color="auto" w:fill="auto"/>
        <w:spacing w:line="360" w:lineRule="auto"/>
        <w:jc w:val="both"/>
      </w:pPr>
      <w:r w:rsidRPr="00AE7B16">
        <w:t>2. Общая социально-экономическая характеристика муниципалитета как показатель, определяющий условия функционирования территориальной образовательной системы</w:t>
      </w:r>
      <w:r w:rsidRPr="004F1A5D">
        <w:rPr>
          <w:b w:val="0"/>
          <w:bCs w:val="0"/>
        </w:rPr>
        <w:t>. ………………………………………………</w:t>
      </w:r>
      <w:r>
        <w:rPr>
          <w:b w:val="0"/>
          <w:bCs w:val="0"/>
        </w:rPr>
        <w:t>….</w:t>
      </w:r>
      <w:r>
        <w:t xml:space="preserve">      </w:t>
      </w:r>
      <w:r w:rsidRPr="003474BF">
        <w:t>5-</w:t>
      </w:r>
      <w:r>
        <w:t>8</w:t>
      </w:r>
    </w:p>
    <w:p w:rsidR="001D6BF4" w:rsidRPr="004339D3" w:rsidRDefault="001D6BF4" w:rsidP="00FF43AB">
      <w:pPr>
        <w:pStyle w:val="Default"/>
        <w:spacing w:line="360" w:lineRule="auto"/>
        <w:rPr>
          <w:rFonts w:ascii="Times New Roman" w:hAnsi="Times New Roman" w:cs="Times New Roman"/>
          <w:b/>
          <w:bCs/>
          <w:color w:val="auto"/>
          <w:sz w:val="28"/>
          <w:szCs w:val="28"/>
        </w:rPr>
      </w:pPr>
    </w:p>
    <w:p w:rsidR="001D6BF4" w:rsidRDefault="001D6BF4" w:rsidP="004F1A5D">
      <w:pPr>
        <w:pStyle w:val="31"/>
        <w:shd w:val="clear" w:color="auto" w:fill="auto"/>
        <w:spacing w:line="360" w:lineRule="auto"/>
        <w:ind w:right="-40"/>
        <w:jc w:val="both"/>
      </w:pPr>
      <w:r w:rsidRPr="004339D3">
        <w:t>3.</w:t>
      </w:r>
      <w:r>
        <w:t xml:space="preserve"> Характеристика муниципальной системы развития образования и направления её развития. </w:t>
      </w:r>
    </w:p>
    <w:p w:rsidR="001D6BF4" w:rsidRPr="004339D3" w:rsidRDefault="001D6BF4" w:rsidP="004F1A5D">
      <w:pPr>
        <w:pStyle w:val="31"/>
        <w:shd w:val="clear" w:color="auto" w:fill="auto"/>
        <w:spacing w:line="360" w:lineRule="auto"/>
        <w:ind w:right="-40"/>
        <w:jc w:val="both"/>
      </w:pPr>
      <w:r w:rsidRPr="004339D3">
        <w:t>Программы и проекты в сфере образования</w:t>
      </w:r>
      <w:r>
        <w:t xml:space="preserve"> </w:t>
      </w:r>
      <w:r w:rsidRPr="004F1A5D">
        <w:rPr>
          <w:b w:val="0"/>
          <w:bCs w:val="0"/>
        </w:rPr>
        <w:t>………………………………</w:t>
      </w:r>
      <w:r>
        <w:t xml:space="preserve">    9-16</w:t>
      </w:r>
    </w:p>
    <w:p w:rsidR="001D6BF4" w:rsidRDefault="001D6BF4" w:rsidP="00522B61">
      <w:pPr>
        <w:pStyle w:val="31"/>
        <w:shd w:val="clear" w:color="auto" w:fill="auto"/>
        <w:spacing w:line="360" w:lineRule="auto"/>
        <w:ind w:right="-40"/>
        <w:jc w:val="left"/>
      </w:pPr>
    </w:p>
    <w:p w:rsidR="001D6BF4" w:rsidRDefault="001D6BF4" w:rsidP="00EF6271">
      <w:pPr>
        <w:pStyle w:val="31"/>
        <w:shd w:val="clear" w:color="auto" w:fill="auto"/>
        <w:spacing w:line="360" w:lineRule="auto"/>
        <w:ind w:right="-40"/>
        <w:jc w:val="left"/>
        <w:rPr>
          <w:rStyle w:val="32"/>
          <w:b/>
          <w:bCs/>
        </w:rPr>
      </w:pPr>
      <w:r>
        <w:t xml:space="preserve">4.  </w:t>
      </w:r>
      <w:r w:rsidRPr="004339D3">
        <w:t>Анализ состояния и перспектив развития системы образования</w:t>
      </w:r>
      <w:r>
        <w:t>.</w:t>
      </w:r>
    </w:p>
    <w:p w:rsidR="001D6BF4" w:rsidRDefault="001D6BF4" w:rsidP="004F1A5D">
      <w:pPr>
        <w:pStyle w:val="31"/>
        <w:shd w:val="clear" w:color="auto" w:fill="auto"/>
        <w:tabs>
          <w:tab w:val="left" w:pos="1267"/>
        </w:tabs>
        <w:spacing w:line="360" w:lineRule="auto"/>
        <w:jc w:val="both"/>
      </w:pPr>
      <w:r>
        <w:t xml:space="preserve">4.1. Сведения о развитии дошкольного образования </w:t>
      </w:r>
      <w:r w:rsidRPr="00EF6271">
        <w:rPr>
          <w:b w:val="0"/>
          <w:bCs w:val="0"/>
        </w:rPr>
        <w:t>………………..…</w:t>
      </w:r>
      <w:r>
        <w:rPr>
          <w:b w:val="0"/>
          <w:bCs w:val="0"/>
        </w:rPr>
        <w:t>..</w:t>
      </w:r>
      <w:r w:rsidRPr="00EF6271">
        <w:rPr>
          <w:b w:val="0"/>
          <w:bCs w:val="0"/>
        </w:rPr>
        <w:t>.</w:t>
      </w:r>
      <w:r>
        <w:t xml:space="preserve">   16- 18</w:t>
      </w:r>
    </w:p>
    <w:p w:rsidR="001D6BF4" w:rsidRPr="00CB28E9" w:rsidRDefault="001D6BF4" w:rsidP="004F1A5D">
      <w:pPr>
        <w:pStyle w:val="31"/>
        <w:shd w:val="clear" w:color="auto" w:fill="auto"/>
        <w:tabs>
          <w:tab w:val="left" w:pos="1267"/>
        </w:tabs>
        <w:spacing w:line="360" w:lineRule="auto"/>
        <w:jc w:val="both"/>
        <w:rPr>
          <w:b w:val="0"/>
          <w:bCs w:val="0"/>
        </w:rPr>
      </w:pPr>
      <w:r>
        <w:t xml:space="preserve">4.2. </w:t>
      </w:r>
      <w:r w:rsidRPr="00A754C1">
        <w:t>Сведения о развитии начального общего образования, основного общего образования и среднего общего образования</w:t>
      </w:r>
      <w:r w:rsidRPr="00CB28E9">
        <w:rPr>
          <w:b w:val="0"/>
          <w:bCs w:val="0"/>
        </w:rPr>
        <w:t>……………………………</w:t>
      </w:r>
      <w:r>
        <w:rPr>
          <w:b w:val="0"/>
          <w:bCs w:val="0"/>
        </w:rPr>
        <w:t xml:space="preserve">      </w:t>
      </w:r>
      <w:r w:rsidRPr="004F1A5D">
        <w:t>18- 21</w:t>
      </w:r>
    </w:p>
    <w:p w:rsidR="001D6BF4" w:rsidRPr="00CB28E9" w:rsidRDefault="001D6BF4" w:rsidP="004F1A5D">
      <w:pPr>
        <w:pStyle w:val="31"/>
        <w:shd w:val="clear" w:color="auto" w:fill="auto"/>
        <w:tabs>
          <w:tab w:val="left" w:pos="1278"/>
        </w:tabs>
        <w:spacing w:line="360" w:lineRule="auto"/>
        <w:jc w:val="left"/>
        <w:rPr>
          <w:b w:val="0"/>
          <w:bCs w:val="0"/>
        </w:rPr>
      </w:pPr>
      <w:r>
        <w:t xml:space="preserve">4.3. </w:t>
      </w:r>
      <w:r w:rsidRPr="00A754C1">
        <w:t>Дополнительное образование</w:t>
      </w:r>
      <w:r w:rsidRPr="00CB28E9">
        <w:rPr>
          <w:b w:val="0"/>
          <w:bCs w:val="0"/>
        </w:rPr>
        <w:t>……………………………………</w:t>
      </w:r>
      <w:r>
        <w:rPr>
          <w:b w:val="0"/>
          <w:bCs w:val="0"/>
        </w:rPr>
        <w:t xml:space="preserve">…. …    </w:t>
      </w:r>
      <w:r>
        <w:t>23-24</w:t>
      </w:r>
    </w:p>
    <w:p w:rsidR="001D6BF4" w:rsidRDefault="001D6BF4" w:rsidP="00FF43AB">
      <w:pPr>
        <w:pStyle w:val="31"/>
        <w:shd w:val="clear" w:color="auto" w:fill="auto"/>
        <w:tabs>
          <w:tab w:val="left" w:pos="1278"/>
        </w:tabs>
        <w:spacing w:line="360" w:lineRule="auto"/>
        <w:jc w:val="left"/>
      </w:pPr>
    </w:p>
    <w:p w:rsidR="001D6BF4" w:rsidRDefault="001D6BF4" w:rsidP="00EF6271">
      <w:pPr>
        <w:pStyle w:val="31"/>
        <w:shd w:val="clear" w:color="auto" w:fill="auto"/>
        <w:tabs>
          <w:tab w:val="left" w:pos="1278"/>
        </w:tabs>
        <w:spacing w:line="360" w:lineRule="auto"/>
        <w:jc w:val="left"/>
      </w:pPr>
      <w:r>
        <w:t xml:space="preserve">5. Выводы и заключения. Задачи сферы образования Хвойнинского муниципального района на 2019 год </w:t>
      </w:r>
      <w:r w:rsidRPr="004F1A5D">
        <w:rPr>
          <w:b w:val="0"/>
          <w:bCs w:val="0"/>
        </w:rPr>
        <w:t>………………..</w:t>
      </w:r>
      <w:r w:rsidRPr="00CB28E9">
        <w:rPr>
          <w:b w:val="0"/>
          <w:bCs w:val="0"/>
        </w:rPr>
        <w:t>………………………</w:t>
      </w:r>
      <w:r>
        <w:rPr>
          <w:b w:val="0"/>
          <w:bCs w:val="0"/>
        </w:rPr>
        <w:t xml:space="preserve">  </w:t>
      </w:r>
      <w:r w:rsidRPr="003474BF">
        <w:t>2</w:t>
      </w:r>
      <w:r>
        <w:t>4-25</w:t>
      </w:r>
    </w:p>
    <w:p w:rsidR="001D6BF4" w:rsidRDefault="001D6BF4" w:rsidP="00FF43AB">
      <w:pPr>
        <w:pStyle w:val="31"/>
        <w:shd w:val="clear" w:color="auto" w:fill="auto"/>
        <w:tabs>
          <w:tab w:val="left" w:pos="1278"/>
        </w:tabs>
        <w:spacing w:line="360" w:lineRule="auto"/>
        <w:jc w:val="left"/>
      </w:pPr>
    </w:p>
    <w:p w:rsidR="001D6BF4" w:rsidRPr="003474BF" w:rsidRDefault="001D6BF4" w:rsidP="004F1A5D">
      <w:pPr>
        <w:pStyle w:val="31"/>
        <w:shd w:val="clear" w:color="auto" w:fill="auto"/>
        <w:tabs>
          <w:tab w:val="left" w:pos="1278"/>
        </w:tabs>
        <w:spacing w:line="360" w:lineRule="auto"/>
        <w:jc w:val="left"/>
      </w:pPr>
      <w:r>
        <w:t>6. Приложение</w:t>
      </w:r>
      <w:r w:rsidRPr="00CB28E9">
        <w:rPr>
          <w:b w:val="0"/>
          <w:bCs w:val="0"/>
        </w:rPr>
        <w:t>…………………………………………………………………</w:t>
      </w:r>
      <w:r>
        <w:rPr>
          <w:b w:val="0"/>
          <w:bCs w:val="0"/>
        </w:rPr>
        <w:t xml:space="preserve"> </w:t>
      </w:r>
      <w:r w:rsidRPr="003474BF">
        <w:t>2</w:t>
      </w:r>
      <w:r>
        <w:t>6-36</w:t>
      </w:r>
    </w:p>
    <w:p w:rsidR="001D6BF4" w:rsidRDefault="001D6BF4" w:rsidP="00FF43AB">
      <w:pPr>
        <w:pStyle w:val="Default"/>
        <w:spacing w:line="360" w:lineRule="auto"/>
        <w:rPr>
          <w:b/>
          <w:bCs/>
          <w:sz w:val="28"/>
          <w:szCs w:val="28"/>
        </w:rPr>
      </w:pPr>
    </w:p>
    <w:p w:rsidR="001D6BF4" w:rsidRDefault="001D6BF4" w:rsidP="00FF43AB">
      <w:pPr>
        <w:pStyle w:val="Default"/>
        <w:spacing w:line="360" w:lineRule="auto"/>
        <w:jc w:val="center"/>
        <w:rPr>
          <w:b/>
          <w:bCs/>
          <w:sz w:val="28"/>
          <w:szCs w:val="28"/>
        </w:rPr>
      </w:pPr>
    </w:p>
    <w:p w:rsidR="001D6BF4" w:rsidRDefault="001D6BF4" w:rsidP="00094E2C">
      <w:pPr>
        <w:pStyle w:val="Default"/>
        <w:spacing w:line="360" w:lineRule="auto"/>
        <w:jc w:val="center"/>
        <w:rPr>
          <w:b/>
          <w:bCs/>
          <w:sz w:val="28"/>
          <w:szCs w:val="28"/>
        </w:rPr>
      </w:pPr>
    </w:p>
    <w:p w:rsidR="001D6BF4" w:rsidRDefault="001D6BF4" w:rsidP="00094E2C">
      <w:pPr>
        <w:pStyle w:val="Default"/>
        <w:spacing w:line="360" w:lineRule="auto"/>
        <w:jc w:val="center"/>
        <w:rPr>
          <w:b/>
          <w:bCs/>
          <w:sz w:val="28"/>
          <w:szCs w:val="28"/>
        </w:rPr>
      </w:pPr>
    </w:p>
    <w:p w:rsidR="001D6BF4" w:rsidRDefault="001D6BF4" w:rsidP="00094E2C">
      <w:pPr>
        <w:pStyle w:val="Default"/>
        <w:spacing w:line="360" w:lineRule="auto"/>
        <w:jc w:val="center"/>
        <w:rPr>
          <w:b/>
          <w:bCs/>
          <w:sz w:val="28"/>
          <w:szCs w:val="28"/>
        </w:rPr>
      </w:pPr>
    </w:p>
    <w:p w:rsidR="001D6BF4" w:rsidRDefault="001D6BF4" w:rsidP="003F2DA2">
      <w:pPr>
        <w:pStyle w:val="Default"/>
        <w:jc w:val="center"/>
        <w:rPr>
          <w:rFonts w:ascii="Times New Roman" w:hAnsi="Times New Roman" w:cs="Times New Roman"/>
          <w:b/>
          <w:bCs/>
          <w:sz w:val="32"/>
          <w:szCs w:val="32"/>
        </w:rPr>
      </w:pPr>
    </w:p>
    <w:p w:rsidR="001D6BF4" w:rsidRDefault="001D6BF4" w:rsidP="003F2DA2">
      <w:pPr>
        <w:pStyle w:val="Default"/>
        <w:jc w:val="center"/>
        <w:rPr>
          <w:rFonts w:ascii="Times New Roman" w:hAnsi="Times New Roman" w:cs="Times New Roman"/>
          <w:b/>
          <w:bCs/>
          <w:sz w:val="32"/>
          <w:szCs w:val="32"/>
        </w:rPr>
      </w:pPr>
    </w:p>
    <w:p w:rsidR="001D6BF4" w:rsidRDefault="001D6BF4" w:rsidP="003F2DA2">
      <w:pPr>
        <w:pStyle w:val="Default"/>
        <w:jc w:val="center"/>
        <w:rPr>
          <w:rFonts w:ascii="Times New Roman" w:hAnsi="Times New Roman" w:cs="Times New Roman"/>
          <w:b/>
          <w:bCs/>
          <w:sz w:val="32"/>
          <w:szCs w:val="32"/>
        </w:rPr>
      </w:pPr>
    </w:p>
    <w:p w:rsidR="001D6BF4" w:rsidRDefault="001D6BF4" w:rsidP="003F2DA2">
      <w:pPr>
        <w:pStyle w:val="Default"/>
        <w:jc w:val="center"/>
        <w:rPr>
          <w:rFonts w:ascii="Times New Roman" w:hAnsi="Times New Roman" w:cs="Times New Roman"/>
          <w:b/>
          <w:bCs/>
          <w:sz w:val="32"/>
          <w:szCs w:val="32"/>
        </w:rPr>
      </w:pPr>
    </w:p>
    <w:p w:rsidR="001D6BF4" w:rsidRDefault="001D6BF4" w:rsidP="003F2DA2">
      <w:pPr>
        <w:pStyle w:val="Default"/>
        <w:jc w:val="center"/>
        <w:rPr>
          <w:rFonts w:ascii="Times New Roman" w:hAnsi="Times New Roman" w:cs="Times New Roman"/>
          <w:b/>
          <w:bCs/>
          <w:sz w:val="32"/>
          <w:szCs w:val="32"/>
        </w:rPr>
      </w:pPr>
    </w:p>
    <w:p w:rsidR="001D6BF4" w:rsidRDefault="001D6BF4" w:rsidP="003F2DA2">
      <w:pPr>
        <w:pStyle w:val="Default"/>
        <w:jc w:val="center"/>
        <w:rPr>
          <w:rFonts w:ascii="Times New Roman" w:hAnsi="Times New Roman" w:cs="Times New Roman"/>
          <w:b/>
          <w:bCs/>
          <w:sz w:val="32"/>
          <w:szCs w:val="32"/>
        </w:rPr>
      </w:pPr>
    </w:p>
    <w:p w:rsidR="001D6BF4" w:rsidRDefault="001D6BF4" w:rsidP="003F2DA2">
      <w:pPr>
        <w:pStyle w:val="Default"/>
        <w:jc w:val="center"/>
        <w:rPr>
          <w:rFonts w:ascii="Times New Roman" w:hAnsi="Times New Roman" w:cs="Times New Roman"/>
          <w:b/>
          <w:bCs/>
          <w:sz w:val="32"/>
          <w:szCs w:val="32"/>
        </w:rPr>
      </w:pPr>
      <w:r w:rsidRPr="003F2DA2">
        <w:rPr>
          <w:rFonts w:ascii="Times New Roman" w:hAnsi="Times New Roman" w:cs="Times New Roman"/>
          <w:b/>
          <w:bCs/>
          <w:sz w:val="32"/>
          <w:szCs w:val="32"/>
        </w:rPr>
        <w:t>1. Введение</w:t>
      </w:r>
      <w:r>
        <w:rPr>
          <w:rFonts w:ascii="Times New Roman" w:hAnsi="Times New Roman" w:cs="Times New Roman"/>
          <w:b/>
          <w:bCs/>
          <w:sz w:val="32"/>
          <w:szCs w:val="32"/>
        </w:rPr>
        <w:t>.</w:t>
      </w:r>
    </w:p>
    <w:p w:rsidR="001D6BF4" w:rsidRPr="003F2DA2" w:rsidRDefault="001D6BF4" w:rsidP="003F2DA2">
      <w:pPr>
        <w:pStyle w:val="Default"/>
        <w:jc w:val="center"/>
        <w:rPr>
          <w:rFonts w:ascii="Times New Roman" w:hAnsi="Times New Roman" w:cs="Times New Roman"/>
          <w:b/>
          <w:bCs/>
          <w:sz w:val="32"/>
          <w:szCs w:val="32"/>
        </w:rPr>
      </w:pPr>
    </w:p>
    <w:p w:rsidR="001D6BF4" w:rsidRDefault="001D6BF4" w:rsidP="003F2DA2">
      <w:pPr>
        <w:autoSpaceDE w:val="0"/>
        <w:autoSpaceDN w:val="0"/>
        <w:adjustRightInd w:val="0"/>
        <w:jc w:val="center"/>
        <w:rPr>
          <w:rFonts w:ascii="Times New Roman" w:hAnsi="Times New Roman" w:cs="Times New Roman"/>
          <w:b/>
          <w:bCs/>
          <w:sz w:val="32"/>
          <w:szCs w:val="32"/>
        </w:rPr>
      </w:pPr>
      <w:r w:rsidRPr="00324FA2">
        <w:rPr>
          <w:rFonts w:ascii="Times New Roman" w:hAnsi="Times New Roman" w:cs="Times New Roman"/>
          <w:b/>
          <w:bCs/>
          <w:sz w:val="32"/>
          <w:szCs w:val="32"/>
        </w:rPr>
        <w:t>Дорогие читатели!</w:t>
      </w:r>
    </w:p>
    <w:p w:rsidR="001D6BF4" w:rsidRPr="00324FA2" w:rsidRDefault="001D6BF4" w:rsidP="003F2DA2">
      <w:pPr>
        <w:autoSpaceDE w:val="0"/>
        <w:autoSpaceDN w:val="0"/>
        <w:adjustRightInd w:val="0"/>
        <w:jc w:val="center"/>
        <w:rPr>
          <w:rFonts w:ascii="Times New Roman" w:hAnsi="Times New Roman" w:cs="Times New Roman"/>
          <w:b/>
          <w:bCs/>
          <w:sz w:val="32"/>
          <w:szCs w:val="32"/>
        </w:rPr>
      </w:pPr>
    </w:p>
    <w:p w:rsidR="001D6BF4" w:rsidRPr="003F2DA2" w:rsidRDefault="001D6BF4" w:rsidP="00FF43AB">
      <w:pPr>
        <w:autoSpaceDE w:val="0"/>
        <w:autoSpaceDN w:val="0"/>
        <w:adjustRightInd w:val="0"/>
        <w:ind w:firstLine="708"/>
        <w:jc w:val="both"/>
        <w:rPr>
          <w:rFonts w:ascii="Times New Roman" w:hAnsi="Times New Roman" w:cs="Times New Roman"/>
          <w:sz w:val="28"/>
          <w:szCs w:val="28"/>
        </w:rPr>
      </w:pPr>
      <w:r w:rsidRPr="003F2DA2">
        <w:rPr>
          <w:rFonts w:ascii="Times New Roman" w:hAnsi="Times New Roman" w:cs="Times New Roman"/>
          <w:sz w:val="28"/>
          <w:szCs w:val="28"/>
        </w:rPr>
        <w:t xml:space="preserve">Вашему вниманию предлагается публичный доклад  о состоянии и развитии системы образования Хвойнинского муниципального района в 2018 году. </w:t>
      </w:r>
    </w:p>
    <w:p w:rsidR="001D6BF4" w:rsidRPr="003F2DA2" w:rsidRDefault="001D6BF4" w:rsidP="00FF43AB">
      <w:pPr>
        <w:pStyle w:val="Default"/>
        <w:ind w:firstLine="708"/>
        <w:jc w:val="both"/>
        <w:rPr>
          <w:rFonts w:ascii="Times New Roman" w:hAnsi="Times New Roman" w:cs="Times New Roman"/>
          <w:sz w:val="28"/>
          <w:szCs w:val="28"/>
        </w:rPr>
      </w:pPr>
      <w:r w:rsidRPr="003F2DA2">
        <w:rPr>
          <w:rFonts w:ascii="Times New Roman" w:hAnsi="Times New Roman" w:cs="Times New Roman"/>
          <w:sz w:val="28"/>
          <w:szCs w:val="28"/>
        </w:rPr>
        <w:t xml:space="preserve">Публичный доклад о состоянии муниципальной системы образования Хвойнинского муниципального района - важное средство обеспечения информационной открытости и прозрачности системы образования района, форма широкого информирования общественности, об основных результатах и проблемах функционирования и развития муниципальной системы образования. Доклад содержит наиболее значимые сведения о положении дел, успехах и проблемах в образовательной сфере района за 2018-2019 учебный год. </w:t>
      </w:r>
    </w:p>
    <w:p w:rsidR="001D6BF4" w:rsidRPr="003F2DA2" w:rsidRDefault="001D6BF4" w:rsidP="00FF43AB">
      <w:pPr>
        <w:pStyle w:val="Default"/>
        <w:ind w:firstLine="708"/>
        <w:jc w:val="both"/>
        <w:rPr>
          <w:rFonts w:ascii="Times New Roman" w:hAnsi="Times New Roman" w:cs="Times New Roman"/>
          <w:sz w:val="28"/>
          <w:szCs w:val="28"/>
        </w:rPr>
      </w:pPr>
      <w:r w:rsidRPr="003F2DA2">
        <w:rPr>
          <w:rFonts w:ascii="Times New Roman" w:hAnsi="Times New Roman" w:cs="Times New Roman"/>
          <w:sz w:val="28"/>
          <w:szCs w:val="28"/>
        </w:rPr>
        <w:t xml:space="preserve">Образование в Российской Федерации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w:t>
      </w:r>
    </w:p>
    <w:p w:rsidR="001D6BF4" w:rsidRPr="003F2DA2" w:rsidRDefault="001D6BF4" w:rsidP="00FF43AB">
      <w:pPr>
        <w:ind w:firstLine="708"/>
        <w:jc w:val="both"/>
        <w:rPr>
          <w:rFonts w:ascii="Times New Roman" w:hAnsi="Times New Roman" w:cs="Times New Roman"/>
          <w:sz w:val="28"/>
          <w:szCs w:val="28"/>
        </w:rPr>
      </w:pPr>
      <w:r w:rsidRPr="003F2DA2">
        <w:rPr>
          <w:rFonts w:ascii="Times New Roman" w:hAnsi="Times New Roman" w:cs="Times New Roman"/>
          <w:sz w:val="28"/>
          <w:szCs w:val="28"/>
        </w:rPr>
        <w:t xml:space="preserve">Возможность получения качественного образования продолжает оставаться одной из наиболее важных жизненных ценностей граждан, решающим фактором социальной справедливости и стабильности. </w:t>
      </w:r>
    </w:p>
    <w:p w:rsidR="001D6BF4" w:rsidRPr="003F2DA2" w:rsidRDefault="001D6BF4" w:rsidP="00FF43AB">
      <w:pPr>
        <w:widowControl/>
        <w:autoSpaceDE w:val="0"/>
        <w:autoSpaceDN w:val="0"/>
        <w:adjustRightInd w:val="0"/>
        <w:ind w:firstLine="708"/>
        <w:jc w:val="both"/>
        <w:rPr>
          <w:rFonts w:ascii="Times New Roman" w:hAnsi="Times New Roman" w:cs="Times New Roman"/>
          <w:color w:val="auto"/>
          <w:sz w:val="28"/>
          <w:szCs w:val="28"/>
        </w:rPr>
      </w:pPr>
      <w:r w:rsidRPr="003F2DA2">
        <w:rPr>
          <w:rFonts w:ascii="Times New Roman" w:hAnsi="Times New Roman" w:cs="Times New Roman"/>
          <w:color w:val="auto"/>
          <w:sz w:val="28"/>
          <w:szCs w:val="28"/>
        </w:rPr>
        <w:t>Публичный доклад адресован представителям органов исполнительной власти, обучающимся и их родителям, работникам системы образования, представителям средств массовой информации, общественным организациям и другим заинтересованным лицам.</w:t>
      </w:r>
    </w:p>
    <w:p w:rsidR="001D6BF4" w:rsidRPr="003F2DA2" w:rsidRDefault="001D6BF4" w:rsidP="00FF43AB">
      <w:pPr>
        <w:widowControl/>
        <w:autoSpaceDE w:val="0"/>
        <w:autoSpaceDN w:val="0"/>
        <w:adjustRightInd w:val="0"/>
        <w:ind w:firstLine="708"/>
        <w:jc w:val="both"/>
        <w:rPr>
          <w:rFonts w:ascii="Times New Roman" w:hAnsi="Times New Roman" w:cs="Times New Roman"/>
          <w:color w:val="auto"/>
          <w:sz w:val="28"/>
          <w:szCs w:val="28"/>
        </w:rPr>
      </w:pPr>
      <w:r w:rsidRPr="003F2DA2">
        <w:rPr>
          <w:rFonts w:ascii="Times New Roman" w:hAnsi="Times New Roman" w:cs="Times New Roman"/>
          <w:color w:val="auto"/>
          <w:sz w:val="28"/>
          <w:szCs w:val="28"/>
        </w:rPr>
        <w:t>Публикуя ежегодный доклад, мы хотим, чтобы жители района узнали и поняли, что мы делаем и что собираемся сделать в обучении, воспитании и развитии детей. Так как без широкой общественной поддержки невозможно модернизировать такую сложную, масштабную и затрагивающую интересы большинства населения сферу,</w:t>
      </w:r>
      <w:r>
        <w:rPr>
          <w:rFonts w:ascii="Times New Roman" w:hAnsi="Times New Roman" w:cs="Times New Roman"/>
          <w:color w:val="auto"/>
          <w:sz w:val="28"/>
          <w:szCs w:val="28"/>
        </w:rPr>
        <w:t xml:space="preserve"> </w:t>
      </w:r>
      <w:r w:rsidRPr="003F2DA2">
        <w:rPr>
          <w:rFonts w:ascii="Times New Roman" w:hAnsi="Times New Roman" w:cs="Times New Roman"/>
          <w:color w:val="auto"/>
          <w:sz w:val="28"/>
          <w:szCs w:val="28"/>
        </w:rPr>
        <w:t>как образование.</w:t>
      </w:r>
    </w:p>
    <w:p w:rsidR="001D6BF4" w:rsidRPr="003F2DA2" w:rsidRDefault="001D6BF4" w:rsidP="00FF43AB">
      <w:pPr>
        <w:widowControl/>
        <w:autoSpaceDE w:val="0"/>
        <w:autoSpaceDN w:val="0"/>
        <w:adjustRightInd w:val="0"/>
        <w:ind w:firstLine="708"/>
        <w:jc w:val="both"/>
        <w:rPr>
          <w:rFonts w:ascii="Times New Roman" w:hAnsi="Times New Roman" w:cs="Times New Roman"/>
          <w:color w:val="auto"/>
          <w:sz w:val="28"/>
          <w:szCs w:val="28"/>
        </w:rPr>
      </w:pPr>
      <w:r w:rsidRPr="003F2DA2">
        <w:rPr>
          <w:rFonts w:ascii="Times New Roman" w:hAnsi="Times New Roman" w:cs="Times New Roman"/>
          <w:color w:val="auto"/>
          <w:sz w:val="28"/>
          <w:szCs w:val="28"/>
        </w:rPr>
        <w:t>Приглашаем читателей к дискуссии. Нам важно услышать Ваши предложения, замечания, комментарии. Надеемся, что этот доклад станет информационным поводом для продуктивного и полезного диалога, направленного на развитие системы образования Хвойнинского муниципального района.</w:t>
      </w:r>
    </w:p>
    <w:p w:rsidR="001D6BF4" w:rsidRPr="003F2DA2" w:rsidRDefault="001D6BF4" w:rsidP="00FF43AB">
      <w:pPr>
        <w:widowControl/>
        <w:autoSpaceDE w:val="0"/>
        <w:autoSpaceDN w:val="0"/>
        <w:adjustRightInd w:val="0"/>
        <w:ind w:firstLine="708"/>
        <w:jc w:val="both"/>
        <w:rPr>
          <w:rFonts w:ascii="Times New Roman" w:hAnsi="Times New Roman" w:cs="Times New Roman"/>
          <w:color w:val="auto"/>
          <w:sz w:val="28"/>
          <w:szCs w:val="28"/>
        </w:rPr>
      </w:pPr>
      <w:r w:rsidRPr="003F2DA2">
        <w:rPr>
          <w:rFonts w:ascii="Times New Roman" w:hAnsi="Times New Roman" w:cs="Times New Roman"/>
          <w:color w:val="auto"/>
          <w:sz w:val="28"/>
          <w:szCs w:val="28"/>
        </w:rPr>
        <w:t>Ваши предложения помогут нам точнее определить цели, приоритеты и пути</w:t>
      </w:r>
    </w:p>
    <w:p w:rsidR="001D6BF4" w:rsidRPr="003F2DA2" w:rsidRDefault="001D6BF4" w:rsidP="00FF43AB">
      <w:pPr>
        <w:pStyle w:val="31"/>
        <w:shd w:val="clear" w:color="auto" w:fill="auto"/>
        <w:spacing w:line="240" w:lineRule="auto"/>
        <w:jc w:val="both"/>
        <w:rPr>
          <w:b w:val="0"/>
          <w:bCs w:val="0"/>
        </w:rPr>
      </w:pPr>
      <w:r w:rsidRPr="003F2DA2">
        <w:rPr>
          <w:rFonts w:eastAsia="Times New Roman"/>
          <w:b w:val="0"/>
          <w:bCs w:val="0"/>
          <w:color w:val="auto"/>
        </w:rPr>
        <w:t>их достижения.</w:t>
      </w:r>
    </w:p>
    <w:p w:rsidR="001D6BF4" w:rsidRPr="003F2DA2" w:rsidRDefault="001D6BF4" w:rsidP="00FF43AB">
      <w:pPr>
        <w:pStyle w:val="31"/>
        <w:shd w:val="clear" w:color="auto" w:fill="auto"/>
        <w:spacing w:line="360" w:lineRule="auto"/>
        <w:jc w:val="both"/>
      </w:pPr>
    </w:p>
    <w:p w:rsidR="001D6BF4" w:rsidRPr="003F2DA2" w:rsidRDefault="001D6BF4" w:rsidP="003F2DA2">
      <w:pPr>
        <w:pStyle w:val="31"/>
        <w:shd w:val="clear" w:color="auto" w:fill="auto"/>
        <w:spacing w:line="240" w:lineRule="auto"/>
        <w:jc w:val="right"/>
      </w:pPr>
      <w:r w:rsidRPr="003F2DA2">
        <w:t xml:space="preserve">Председатель </w:t>
      </w:r>
    </w:p>
    <w:p w:rsidR="001D6BF4" w:rsidRPr="003F2DA2" w:rsidRDefault="001D6BF4" w:rsidP="003F2DA2">
      <w:pPr>
        <w:pStyle w:val="31"/>
        <w:shd w:val="clear" w:color="auto" w:fill="auto"/>
        <w:spacing w:line="240" w:lineRule="auto"/>
        <w:jc w:val="right"/>
      </w:pPr>
      <w:r w:rsidRPr="003F2DA2">
        <w:t>комитета образования Администрации</w:t>
      </w:r>
    </w:p>
    <w:p w:rsidR="001D6BF4" w:rsidRPr="003F2DA2" w:rsidRDefault="001D6BF4" w:rsidP="003F2DA2">
      <w:pPr>
        <w:pStyle w:val="31"/>
        <w:shd w:val="clear" w:color="auto" w:fill="auto"/>
        <w:spacing w:line="240" w:lineRule="auto"/>
        <w:jc w:val="right"/>
      </w:pPr>
      <w:r w:rsidRPr="003F2DA2">
        <w:t xml:space="preserve"> Хвойнинского муниципального района</w:t>
      </w:r>
    </w:p>
    <w:p w:rsidR="001D6BF4" w:rsidRPr="003F2DA2" w:rsidRDefault="001D6BF4" w:rsidP="003F2DA2">
      <w:pPr>
        <w:pStyle w:val="31"/>
        <w:shd w:val="clear" w:color="auto" w:fill="auto"/>
        <w:spacing w:line="240" w:lineRule="auto"/>
        <w:jc w:val="right"/>
      </w:pPr>
      <w:r w:rsidRPr="003F2DA2">
        <w:t>Павлушина Т.А.</w:t>
      </w:r>
    </w:p>
    <w:p w:rsidR="001D6BF4" w:rsidRDefault="001D6BF4">
      <w:pPr>
        <w:pStyle w:val="31"/>
        <w:shd w:val="clear" w:color="auto" w:fill="auto"/>
      </w:pPr>
    </w:p>
    <w:p w:rsidR="001D6BF4" w:rsidRDefault="001D6BF4">
      <w:pPr>
        <w:pStyle w:val="31"/>
        <w:shd w:val="clear" w:color="auto" w:fill="auto"/>
      </w:pPr>
    </w:p>
    <w:p w:rsidR="001D6BF4" w:rsidRDefault="001D6BF4" w:rsidP="00324FA2">
      <w:pPr>
        <w:pStyle w:val="31"/>
        <w:shd w:val="clear" w:color="auto" w:fill="auto"/>
        <w:jc w:val="left"/>
        <w:rPr>
          <w:sz w:val="32"/>
          <w:szCs w:val="32"/>
        </w:rPr>
      </w:pPr>
    </w:p>
    <w:p w:rsidR="001D6BF4" w:rsidRDefault="001D6BF4" w:rsidP="00324FA2">
      <w:pPr>
        <w:pStyle w:val="31"/>
        <w:shd w:val="clear" w:color="auto" w:fill="auto"/>
        <w:jc w:val="left"/>
        <w:rPr>
          <w:sz w:val="32"/>
          <w:szCs w:val="32"/>
        </w:rPr>
      </w:pPr>
    </w:p>
    <w:p w:rsidR="001D6BF4" w:rsidRDefault="001D6BF4" w:rsidP="00324FA2">
      <w:pPr>
        <w:pStyle w:val="31"/>
        <w:shd w:val="clear" w:color="auto" w:fill="auto"/>
        <w:jc w:val="left"/>
        <w:rPr>
          <w:sz w:val="32"/>
          <w:szCs w:val="32"/>
        </w:rPr>
      </w:pPr>
    </w:p>
    <w:p w:rsidR="001D6BF4" w:rsidRDefault="001D6BF4" w:rsidP="00324FA2">
      <w:pPr>
        <w:pStyle w:val="31"/>
        <w:shd w:val="clear" w:color="auto" w:fill="auto"/>
        <w:jc w:val="left"/>
        <w:rPr>
          <w:sz w:val="32"/>
          <w:szCs w:val="32"/>
        </w:rPr>
      </w:pPr>
    </w:p>
    <w:p w:rsidR="001D6BF4" w:rsidRDefault="001D6BF4" w:rsidP="00324FA2">
      <w:pPr>
        <w:pStyle w:val="31"/>
        <w:shd w:val="clear" w:color="auto" w:fill="auto"/>
        <w:jc w:val="left"/>
        <w:rPr>
          <w:sz w:val="32"/>
          <w:szCs w:val="32"/>
        </w:rPr>
      </w:pPr>
    </w:p>
    <w:p w:rsidR="001D6BF4" w:rsidRPr="00A763F3" w:rsidRDefault="001D6BF4" w:rsidP="00A763F3">
      <w:pPr>
        <w:pStyle w:val="31"/>
        <w:shd w:val="clear" w:color="auto" w:fill="auto"/>
        <w:jc w:val="left"/>
        <w:rPr>
          <w:sz w:val="32"/>
          <w:szCs w:val="32"/>
        </w:rPr>
      </w:pPr>
      <w:r w:rsidRPr="00A763F3">
        <w:rPr>
          <w:sz w:val="32"/>
          <w:szCs w:val="32"/>
        </w:rPr>
        <w:t>2. Общая социально-экономическая характеристика муниципалитета как показатель, определяющий условия функционирования территориальной образовательной системы.</w:t>
      </w:r>
    </w:p>
    <w:p w:rsidR="001D6BF4" w:rsidRDefault="001D6BF4" w:rsidP="00324FA2">
      <w:pPr>
        <w:pStyle w:val="31"/>
        <w:shd w:val="clear" w:color="auto" w:fill="auto"/>
        <w:jc w:val="left"/>
      </w:pPr>
    </w:p>
    <w:p w:rsidR="001D6BF4" w:rsidRPr="00A754C1" w:rsidRDefault="001D6BF4" w:rsidP="00A754C1">
      <w:pPr>
        <w:overflowPunct w:val="0"/>
        <w:autoSpaceDE w:val="0"/>
        <w:autoSpaceDN w:val="0"/>
        <w:adjustRightInd w:val="0"/>
        <w:spacing w:line="276" w:lineRule="auto"/>
        <w:ind w:firstLine="709"/>
        <w:jc w:val="both"/>
        <w:rPr>
          <w:rFonts w:ascii="Times New Roman" w:hAnsi="Times New Roman" w:cs="Times New Roman"/>
          <w:color w:val="auto"/>
          <w:sz w:val="28"/>
          <w:szCs w:val="28"/>
        </w:rPr>
      </w:pPr>
      <w:r w:rsidRPr="00A754C1">
        <w:rPr>
          <w:rFonts w:ascii="Times New Roman" w:hAnsi="Times New Roman" w:cs="Times New Roman"/>
          <w:color w:val="auto"/>
          <w:sz w:val="28"/>
          <w:szCs w:val="28"/>
        </w:rPr>
        <w:t>Хвойнинский район расположен на северо-востоке Новгородской области, районным центром которого является рабочий поселок  городского типа Хвойная. Это сравнительно молодой перспективный поселок с развитой инфраструктурой, удачным географическим расположением и экологически чистой средой. В состав Хвойнинского района входят 11 поселений, в том числе городское – 1, число поселков – 3, сельских населенных пунктов – 150. Площадь района составляет-</w:t>
      </w:r>
      <w:r w:rsidRPr="00A754C1">
        <w:rPr>
          <w:rFonts w:ascii="Times New Roman" w:hAnsi="Times New Roman" w:cs="Times New Roman"/>
          <w:noProof/>
          <w:color w:val="auto"/>
          <w:sz w:val="28"/>
          <w:szCs w:val="28"/>
        </w:rPr>
        <w:t xml:space="preserve"> 318,6</w:t>
      </w:r>
      <w:r w:rsidRPr="00A754C1">
        <w:rPr>
          <w:rFonts w:ascii="Times New Roman" w:hAnsi="Times New Roman" w:cs="Times New Roman"/>
          <w:color w:val="auto"/>
          <w:sz w:val="28"/>
          <w:szCs w:val="28"/>
        </w:rPr>
        <w:t xml:space="preserve"> тыс.га. </w:t>
      </w:r>
    </w:p>
    <w:p w:rsidR="001D6BF4" w:rsidRPr="00A754C1" w:rsidRDefault="001D6BF4" w:rsidP="00A754C1">
      <w:pPr>
        <w:widowControl/>
        <w:spacing w:line="276" w:lineRule="auto"/>
        <w:jc w:val="both"/>
        <w:rPr>
          <w:rFonts w:ascii="Times New Roman" w:hAnsi="Times New Roman" w:cs="Times New Roman"/>
          <w:color w:val="auto"/>
          <w:sz w:val="28"/>
          <w:szCs w:val="28"/>
        </w:rPr>
      </w:pPr>
      <w:r w:rsidRPr="00A754C1">
        <w:rPr>
          <w:rFonts w:ascii="Times New Roman" w:hAnsi="Times New Roman" w:cs="Times New Roman"/>
          <w:color w:val="auto"/>
          <w:sz w:val="28"/>
          <w:szCs w:val="28"/>
        </w:rPr>
        <w:t xml:space="preserve">          </w:t>
      </w:r>
      <w:r w:rsidRPr="00C95FC3">
        <w:rPr>
          <w:rFonts w:ascii="Times New Roman" w:hAnsi="Times New Roman" w:cs="Times New Roman"/>
          <w:color w:val="auto"/>
          <w:sz w:val="28"/>
          <w:szCs w:val="28"/>
        </w:rPr>
        <w:t>Численность постоянно проживающего населения на 01.01.201</w:t>
      </w:r>
      <w:r>
        <w:rPr>
          <w:rFonts w:ascii="Times New Roman" w:hAnsi="Times New Roman" w:cs="Times New Roman"/>
          <w:color w:val="auto"/>
          <w:sz w:val="28"/>
          <w:szCs w:val="28"/>
        </w:rPr>
        <w:t>9</w:t>
      </w:r>
      <w:r w:rsidRPr="00C95FC3">
        <w:rPr>
          <w:rFonts w:ascii="Times New Roman" w:hAnsi="Times New Roman" w:cs="Times New Roman"/>
          <w:color w:val="auto"/>
          <w:sz w:val="28"/>
          <w:szCs w:val="28"/>
        </w:rPr>
        <w:t xml:space="preserve"> года составила 14367 человек </w:t>
      </w:r>
      <w:r w:rsidRPr="00A754C1">
        <w:rPr>
          <w:rFonts w:ascii="Times New Roman" w:hAnsi="Times New Roman" w:cs="Times New Roman"/>
          <w:color w:val="auto"/>
          <w:sz w:val="28"/>
          <w:szCs w:val="28"/>
        </w:rPr>
        <w:t>Численность населения в городском поселении на 1 января 201</w:t>
      </w:r>
      <w:r>
        <w:rPr>
          <w:rFonts w:ascii="Times New Roman" w:hAnsi="Times New Roman" w:cs="Times New Roman"/>
          <w:color w:val="auto"/>
          <w:sz w:val="28"/>
          <w:szCs w:val="28"/>
        </w:rPr>
        <w:t>8</w:t>
      </w:r>
      <w:r w:rsidRPr="00A754C1">
        <w:rPr>
          <w:rFonts w:ascii="Times New Roman" w:hAnsi="Times New Roman" w:cs="Times New Roman"/>
          <w:color w:val="auto"/>
          <w:sz w:val="28"/>
          <w:szCs w:val="28"/>
        </w:rPr>
        <w:t xml:space="preserve"> года составила 5</w:t>
      </w:r>
      <w:r>
        <w:rPr>
          <w:rFonts w:ascii="Times New Roman" w:hAnsi="Times New Roman" w:cs="Times New Roman"/>
          <w:color w:val="auto"/>
          <w:sz w:val="28"/>
          <w:szCs w:val="28"/>
        </w:rPr>
        <w:t>856</w:t>
      </w:r>
      <w:r w:rsidRPr="00A754C1">
        <w:rPr>
          <w:rFonts w:ascii="Times New Roman" w:hAnsi="Times New Roman" w:cs="Times New Roman"/>
          <w:color w:val="auto"/>
          <w:sz w:val="28"/>
          <w:szCs w:val="28"/>
        </w:rPr>
        <w:t xml:space="preserve"> человек, в сельских поселениях – 8</w:t>
      </w:r>
      <w:r>
        <w:rPr>
          <w:rFonts w:ascii="Times New Roman" w:hAnsi="Times New Roman" w:cs="Times New Roman"/>
          <w:color w:val="auto"/>
          <w:sz w:val="28"/>
          <w:szCs w:val="28"/>
        </w:rPr>
        <w:t>511</w:t>
      </w:r>
      <w:r w:rsidRPr="00A754C1">
        <w:rPr>
          <w:rFonts w:ascii="Times New Roman" w:hAnsi="Times New Roman" w:cs="Times New Roman"/>
          <w:color w:val="auto"/>
          <w:sz w:val="28"/>
          <w:szCs w:val="28"/>
        </w:rPr>
        <w:t xml:space="preserve"> человек.</w:t>
      </w:r>
    </w:p>
    <w:p w:rsidR="001D6BF4" w:rsidRPr="00A754C1" w:rsidRDefault="001D6BF4" w:rsidP="00A754C1">
      <w:pPr>
        <w:widowControl/>
        <w:overflowPunct w:val="0"/>
        <w:autoSpaceDE w:val="0"/>
        <w:autoSpaceDN w:val="0"/>
        <w:adjustRightInd w:val="0"/>
        <w:spacing w:line="276" w:lineRule="auto"/>
        <w:ind w:firstLine="709"/>
        <w:jc w:val="both"/>
        <w:rPr>
          <w:rFonts w:ascii="Times New Roman" w:hAnsi="Times New Roman" w:cs="Times New Roman"/>
          <w:snapToGrid w:val="0"/>
          <w:sz w:val="28"/>
          <w:szCs w:val="28"/>
        </w:rPr>
      </w:pPr>
      <w:r w:rsidRPr="00A754C1">
        <w:rPr>
          <w:rFonts w:ascii="Times New Roman" w:hAnsi="Times New Roman" w:cs="Times New Roman"/>
          <w:snapToGrid w:val="0"/>
          <w:sz w:val="28"/>
          <w:szCs w:val="28"/>
        </w:rPr>
        <w:t>Хвойнинский район находится на северо-западе Европейской части России, на стыке трех областей: Ленинградской, Вологодской и Новгородской. Он граничит на Севере с Тихвинским районом Ленинградской области, на северо-востоке с Чагодощенским районом Вологодской области и районами  Пестовским, Мошенским, Боровичским, Любытинским Новгородской области.</w:t>
      </w:r>
    </w:p>
    <w:p w:rsidR="001D6BF4" w:rsidRPr="00A754C1" w:rsidRDefault="001D6BF4" w:rsidP="00A754C1">
      <w:pPr>
        <w:widowControl/>
        <w:shd w:val="clear" w:color="auto" w:fill="FFFFFF"/>
        <w:overflowPunct w:val="0"/>
        <w:autoSpaceDE w:val="0"/>
        <w:autoSpaceDN w:val="0"/>
        <w:adjustRightInd w:val="0"/>
        <w:spacing w:line="276" w:lineRule="auto"/>
        <w:ind w:firstLine="708"/>
        <w:jc w:val="both"/>
        <w:rPr>
          <w:rFonts w:ascii="Times New Roman" w:hAnsi="Times New Roman" w:cs="Times New Roman"/>
          <w:snapToGrid w:val="0"/>
          <w:sz w:val="28"/>
          <w:szCs w:val="28"/>
        </w:rPr>
      </w:pPr>
      <w:r w:rsidRPr="00A754C1">
        <w:rPr>
          <w:rFonts w:ascii="Times New Roman" w:hAnsi="Times New Roman" w:cs="Times New Roman"/>
          <w:snapToGrid w:val="0"/>
          <w:sz w:val="28"/>
          <w:szCs w:val="28"/>
        </w:rPr>
        <w:t>Хвойнинский район по праву можно назвать озерным кра</w:t>
      </w:r>
      <w:r w:rsidRPr="00A754C1">
        <w:rPr>
          <w:rFonts w:ascii="Times New Roman" w:hAnsi="Times New Roman" w:cs="Times New Roman"/>
          <w:snapToGrid w:val="0"/>
          <w:sz w:val="28"/>
          <w:szCs w:val="28"/>
        </w:rPr>
        <w:softHyphen/>
        <w:t>ем, в нем  насчитывается более 150 больших и малых озер.  Наиболее крупные озера: Березарадинское озеро (</w:t>
      </w:r>
      <w:smartTag w:uri="urn:schemas-microsoft-com:office:smarttags" w:element="metricconverter">
        <w:smartTagPr>
          <w:attr w:name="ProductID" w:val="2120 га"/>
        </w:smartTagPr>
        <w:r w:rsidRPr="00A754C1">
          <w:rPr>
            <w:rFonts w:ascii="Times New Roman" w:hAnsi="Times New Roman" w:cs="Times New Roman"/>
            <w:snapToGrid w:val="0"/>
            <w:sz w:val="28"/>
            <w:szCs w:val="28"/>
          </w:rPr>
          <w:t>2120 га</w:t>
        </w:r>
      </w:smartTag>
      <w:r w:rsidRPr="00A754C1">
        <w:rPr>
          <w:rFonts w:ascii="Times New Roman" w:hAnsi="Times New Roman" w:cs="Times New Roman"/>
          <w:snapToGrid w:val="0"/>
          <w:sz w:val="28"/>
          <w:szCs w:val="28"/>
        </w:rPr>
        <w:t>), Городно (</w:t>
      </w:r>
      <w:smartTag w:uri="urn:schemas-microsoft-com:office:smarttags" w:element="metricconverter">
        <w:smartTagPr>
          <w:attr w:name="ProductID" w:val="1052 га"/>
        </w:smartTagPr>
        <w:r w:rsidRPr="00A754C1">
          <w:rPr>
            <w:rFonts w:ascii="Times New Roman" w:hAnsi="Times New Roman" w:cs="Times New Roman"/>
            <w:snapToGrid w:val="0"/>
            <w:sz w:val="28"/>
            <w:szCs w:val="28"/>
          </w:rPr>
          <w:t>1052 га</w:t>
        </w:r>
      </w:smartTag>
      <w:r w:rsidRPr="00A754C1">
        <w:rPr>
          <w:rFonts w:ascii="Times New Roman" w:hAnsi="Times New Roman" w:cs="Times New Roman"/>
          <w:snapToGrid w:val="0"/>
          <w:sz w:val="28"/>
          <w:szCs w:val="28"/>
        </w:rPr>
        <w:t>), Игорь (</w:t>
      </w:r>
      <w:smartTag w:uri="urn:schemas-microsoft-com:office:smarttags" w:element="metricconverter">
        <w:smartTagPr>
          <w:attr w:name="ProductID" w:val="536 га"/>
        </w:smartTagPr>
        <w:r w:rsidRPr="00A754C1">
          <w:rPr>
            <w:rFonts w:ascii="Times New Roman" w:hAnsi="Times New Roman" w:cs="Times New Roman"/>
            <w:snapToGrid w:val="0"/>
            <w:sz w:val="28"/>
            <w:szCs w:val="28"/>
          </w:rPr>
          <w:t>536 га</w:t>
        </w:r>
      </w:smartTag>
      <w:r w:rsidRPr="00A754C1">
        <w:rPr>
          <w:rFonts w:ascii="Times New Roman" w:hAnsi="Times New Roman" w:cs="Times New Roman"/>
          <w:snapToGrid w:val="0"/>
          <w:sz w:val="28"/>
          <w:szCs w:val="28"/>
        </w:rPr>
        <w:t>), Видимирское (</w:t>
      </w:r>
      <w:smartTag w:uri="urn:schemas-microsoft-com:office:smarttags" w:element="metricconverter">
        <w:smartTagPr>
          <w:attr w:name="ProductID" w:val="492 га"/>
        </w:smartTagPr>
        <w:r w:rsidRPr="00A754C1">
          <w:rPr>
            <w:rFonts w:ascii="Times New Roman" w:hAnsi="Times New Roman" w:cs="Times New Roman"/>
            <w:snapToGrid w:val="0"/>
            <w:sz w:val="28"/>
            <w:szCs w:val="28"/>
          </w:rPr>
          <w:t>492 га</w:t>
        </w:r>
      </w:smartTag>
      <w:r w:rsidRPr="00A754C1">
        <w:rPr>
          <w:rFonts w:ascii="Times New Roman" w:hAnsi="Times New Roman" w:cs="Times New Roman"/>
          <w:snapToGrid w:val="0"/>
          <w:sz w:val="28"/>
          <w:szCs w:val="28"/>
        </w:rPr>
        <w:t>), Старское (</w:t>
      </w:r>
      <w:smartTag w:uri="urn:schemas-microsoft-com:office:smarttags" w:element="metricconverter">
        <w:smartTagPr>
          <w:attr w:name="ProductID" w:val="420 га"/>
        </w:smartTagPr>
        <w:r w:rsidRPr="00A754C1">
          <w:rPr>
            <w:rFonts w:ascii="Times New Roman" w:hAnsi="Times New Roman" w:cs="Times New Roman"/>
            <w:snapToGrid w:val="0"/>
            <w:sz w:val="28"/>
            <w:szCs w:val="28"/>
          </w:rPr>
          <w:t>420 га</w:t>
        </w:r>
      </w:smartTag>
      <w:r w:rsidRPr="00A754C1">
        <w:rPr>
          <w:rFonts w:ascii="Times New Roman" w:hAnsi="Times New Roman" w:cs="Times New Roman"/>
          <w:snapToGrid w:val="0"/>
          <w:sz w:val="28"/>
          <w:szCs w:val="28"/>
        </w:rPr>
        <w:t xml:space="preserve">). </w:t>
      </w:r>
    </w:p>
    <w:p w:rsidR="001D6BF4" w:rsidRPr="00A754C1" w:rsidRDefault="001D6BF4" w:rsidP="00A754C1">
      <w:pPr>
        <w:widowControl/>
        <w:overflowPunct w:val="0"/>
        <w:autoSpaceDE w:val="0"/>
        <w:autoSpaceDN w:val="0"/>
        <w:adjustRightInd w:val="0"/>
        <w:spacing w:line="276" w:lineRule="auto"/>
        <w:ind w:firstLine="708"/>
        <w:jc w:val="both"/>
        <w:rPr>
          <w:rFonts w:ascii="Times New Roman" w:hAnsi="Times New Roman" w:cs="Times New Roman"/>
          <w:color w:val="auto"/>
          <w:sz w:val="28"/>
          <w:szCs w:val="28"/>
        </w:rPr>
      </w:pPr>
      <w:r w:rsidRPr="00A754C1">
        <w:rPr>
          <w:rFonts w:ascii="Times New Roman" w:hAnsi="Times New Roman" w:cs="Times New Roman"/>
          <w:color w:val="auto"/>
          <w:sz w:val="28"/>
          <w:szCs w:val="28"/>
        </w:rPr>
        <w:t>Больших рек в районе нет. По средней части района протекает с за</w:t>
      </w:r>
      <w:r w:rsidRPr="00A754C1">
        <w:rPr>
          <w:rFonts w:ascii="Times New Roman" w:hAnsi="Times New Roman" w:cs="Times New Roman"/>
          <w:color w:val="auto"/>
          <w:sz w:val="28"/>
          <w:szCs w:val="28"/>
        </w:rPr>
        <w:softHyphen/>
        <w:t>пада на восток река Песь (</w:t>
      </w:r>
      <w:smartTag w:uri="urn:schemas-microsoft-com:office:smarttags" w:element="metricconverter">
        <w:smartTagPr>
          <w:attr w:name="ProductID" w:val="145 километров"/>
        </w:smartTagPr>
        <w:r w:rsidRPr="00A754C1">
          <w:rPr>
            <w:rFonts w:ascii="Times New Roman" w:hAnsi="Times New Roman" w:cs="Times New Roman"/>
            <w:color w:val="auto"/>
            <w:sz w:val="28"/>
            <w:szCs w:val="28"/>
          </w:rPr>
          <w:t>145 километров</w:t>
        </w:r>
      </w:smartTag>
      <w:r w:rsidRPr="00A754C1">
        <w:rPr>
          <w:rFonts w:ascii="Times New Roman" w:hAnsi="Times New Roman" w:cs="Times New Roman"/>
          <w:color w:val="auto"/>
          <w:sz w:val="28"/>
          <w:szCs w:val="28"/>
        </w:rPr>
        <w:t>), впадающая в  Чагодощу, приток Мологи, а севернее реки Песь протекает в том же направлении ее левый приток Ратца. На востоке течет река Кабожа с притоком Левоч</w:t>
      </w:r>
      <w:r w:rsidRPr="00A754C1">
        <w:rPr>
          <w:rFonts w:ascii="Times New Roman" w:hAnsi="Times New Roman" w:cs="Times New Roman"/>
          <w:color w:val="auto"/>
          <w:sz w:val="28"/>
          <w:szCs w:val="28"/>
        </w:rPr>
        <w:softHyphen/>
        <w:t xml:space="preserve">кой. Река Кабожа впадает в Мологу. </w:t>
      </w:r>
    </w:p>
    <w:p w:rsidR="001D6BF4" w:rsidRPr="00A754C1" w:rsidRDefault="001D6BF4" w:rsidP="00A754C1">
      <w:pPr>
        <w:widowControl/>
        <w:shd w:val="clear" w:color="auto" w:fill="FFFFFF"/>
        <w:overflowPunct w:val="0"/>
        <w:autoSpaceDE w:val="0"/>
        <w:autoSpaceDN w:val="0"/>
        <w:adjustRightInd w:val="0"/>
        <w:spacing w:line="276" w:lineRule="auto"/>
        <w:ind w:firstLine="708"/>
        <w:jc w:val="both"/>
        <w:rPr>
          <w:rFonts w:ascii="Times New Roman" w:hAnsi="Times New Roman" w:cs="Times New Roman"/>
          <w:snapToGrid w:val="0"/>
          <w:sz w:val="28"/>
          <w:szCs w:val="28"/>
        </w:rPr>
      </w:pPr>
      <w:r w:rsidRPr="00A754C1">
        <w:rPr>
          <w:rFonts w:ascii="Times New Roman" w:hAnsi="Times New Roman" w:cs="Times New Roman"/>
          <w:snapToGrid w:val="0"/>
          <w:sz w:val="28"/>
          <w:szCs w:val="28"/>
        </w:rPr>
        <w:t>Леса занимают  64 процента территории (204,3 тыс. га), господствуют сосновые леса разного типа с верховыми и пере</w:t>
      </w:r>
      <w:r w:rsidRPr="00A754C1">
        <w:rPr>
          <w:rFonts w:ascii="Times New Roman" w:hAnsi="Times New Roman" w:cs="Times New Roman"/>
          <w:snapToGrid w:val="0"/>
          <w:sz w:val="28"/>
          <w:szCs w:val="28"/>
        </w:rPr>
        <w:softHyphen/>
        <w:t xml:space="preserve">ходными болотами и не заболоченными сосняками, брусничными и вересково - лишайниковыми. Многие тысячелетия лес служит местом охоты, отдыха, сбора грибов и ягод. </w:t>
      </w:r>
    </w:p>
    <w:p w:rsidR="001D6BF4" w:rsidRPr="00A754C1" w:rsidRDefault="001D6BF4" w:rsidP="00A754C1">
      <w:pPr>
        <w:widowControl/>
        <w:overflowPunct w:val="0"/>
        <w:autoSpaceDE w:val="0"/>
        <w:autoSpaceDN w:val="0"/>
        <w:adjustRightInd w:val="0"/>
        <w:spacing w:line="276" w:lineRule="auto"/>
        <w:jc w:val="both"/>
        <w:rPr>
          <w:rFonts w:ascii="Times New Roman" w:hAnsi="Times New Roman" w:cs="Times New Roman"/>
          <w:color w:val="auto"/>
          <w:sz w:val="28"/>
          <w:szCs w:val="28"/>
        </w:rPr>
      </w:pPr>
      <w:r w:rsidRPr="00A754C1">
        <w:rPr>
          <w:rFonts w:ascii="Times New Roman" w:hAnsi="Times New Roman" w:cs="Times New Roman"/>
          <w:color w:val="auto"/>
          <w:sz w:val="28"/>
          <w:szCs w:val="28"/>
        </w:rPr>
        <w:t xml:space="preserve">       Экономика Хвойнинского муниципального района за годы рыночных преобразований превратилась в многоотраслевую при значительной роли частного сектора не только по числу предприятий, но и по объемам производства товаров и услуг. Помимо частной формы собственности в районе представлены организации государственной, муниципальной, иностранной, смешанной и других форм собственности. Общее число предприятий и организаций по данным Статистического регистра хозяйствующих субъектов (Стат</w:t>
      </w:r>
      <w:r>
        <w:rPr>
          <w:rFonts w:ascii="Times New Roman" w:hAnsi="Times New Roman" w:cs="Times New Roman"/>
          <w:color w:val="auto"/>
          <w:sz w:val="28"/>
          <w:szCs w:val="28"/>
        </w:rPr>
        <w:t>регистр Росстата) на начало 2018</w:t>
      </w:r>
      <w:r w:rsidRPr="00A754C1">
        <w:rPr>
          <w:rFonts w:ascii="Times New Roman" w:hAnsi="Times New Roman" w:cs="Times New Roman"/>
          <w:color w:val="auto"/>
          <w:sz w:val="28"/>
          <w:szCs w:val="28"/>
        </w:rPr>
        <w:t xml:space="preserve"> года, составляло в районе 228 единиц (1,4% от всех предприятий Новгородской области).</w:t>
      </w:r>
    </w:p>
    <w:p w:rsidR="001D6BF4" w:rsidRPr="00A754C1" w:rsidRDefault="001D6BF4" w:rsidP="00FF43AB">
      <w:pPr>
        <w:widowControl/>
        <w:overflowPunct w:val="0"/>
        <w:autoSpaceDE w:val="0"/>
        <w:autoSpaceDN w:val="0"/>
        <w:adjustRightInd w:val="0"/>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A754C1">
        <w:rPr>
          <w:rFonts w:ascii="Times New Roman" w:hAnsi="Times New Roman" w:cs="Times New Roman"/>
          <w:color w:val="auto"/>
          <w:sz w:val="28"/>
          <w:szCs w:val="28"/>
        </w:rPr>
        <w:t xml:space="preserve">Основу экономического потенциала муниципального района составляют лесное хозяйство, промышленность, сельское хозяйство, транспорт и связь, строительство и розничная торговля. Транспорт и связь дает основную долю налоговых поступлений в местный бюджет и является базовой отраслью и фундаментом экономики. </w:t>
      </w:r>
    </w:p>
    <w:p w:rsidR="001D6BF4" w:rsidRPr="00A754C1" w:rsidRDefault="001D6BF4" w:rsidP="00324FA2">
      <w:pPr>
        <w:widowControl/>
        <w:overflowPunct w:val="0"/>
        <w:autoSpaceDE w:val="0"/>
        <w:autoSpaceDN w:val="0"/>
        <w:adjustRightInd w:val="0"/>
        <w:spacing w:line="276" w:lineRule="auto"/>
        <w:ind w:firstLine="708"/>
        <w:jc w:val="both"/>
        <w:rPr>
          <w:rFonts w:ascii="Times New Roman" w:hAnsi="Times New Roman" w:cs="Times New Roman"/>
          <w:color w:val="auto"/>
          <w:sz w:val="28"/>
          <w:szCs w:val="28"/>
        </w:rPr>
      </w:pPr>
      <w:r w:rsidRPr="00A754C1">
        <w:rPr>
          <w:rFonts w:ascii="Times New Roman" w:hAnsi="Times New Roman" w:cs="Times New Roman"/>
          <w:color w:val="auto"/>
          <w:sz w:val="28"/>
          <w:szCs w:val="28"/>
        </w:rPr>
        <w:t xml:space="preserve">Промышленное производство в районе представлено основными видами экономической деятельности: </w:t>
      </w:r>
    </w:p>
    <w:p w:rsidR="001D6BF4" w:rsidRPr="00A754C1" w:rsidRDefault="001D6BF4" w:rsidP="00A754C1">
      <w:pPr>
        <w:widowControl/>
        <w:overflowPunct w:val="0"/>
        <w:autoSpaceDE w:val="0"/>
        <w:autoSpaceDN w:val="0"/>
        <w:adjustRightInd w:val="0"/>
        <w:spacing w:line="276" w:lineRule="auto"/>
        <w:jc w:val="both"/>
        <w:rPr>
          <w:rFonts w:ascii="Times New Roman" w:hAnsi="Times New Roman" w:cs="Times New Roman"/>
          <w:color w:val="auto"/>
          <w:sz w:val="28"/>
          <w:szCs w:val="28"/>
        </w:rPr>
      </w:pPr>
      <w:r w:rsidRPr="00A754C1">
        <w:rPr>
          <w:rFonts w:ascii="Times New Roman" w:hAnsi="Times New Roman" w:cs="Times New Roman"/>
          <w:color w:val="auto"/>
          <w:sz w:val="28"/>
          <w:szCs w:val="28"/>
        </w:rPr>
        <w:sym w:font="Symbol" w:char="F0B7"/>
      </w:r>
      <w:r>
        <w:rPr>
          <w:rFonts w:ascii="Times New Roman" w:hAnsi="Times New Roman" w:cs="Times New Roman"/>
          <w:color w:val="auto"/>
          <w:sz w:val="28"/>
          <w:szCs w:val="28"/>
        </w:rPr>
        <w:t xml:space="preserve"> </w:t>
      </w:r>
      <w:r w:rsidRPr="00A754C1">
        <w:rPr>
          <w:rFonts w:ascii="Times New Roman" w:hAnsi="Times New Roman" w:cs="Times New Roman"/>
          <w:color w:val="auto"/>
          <w:sz w:val="28"/>
          <w:szCs w:val="28"/>
        </w:rPr>
        <w:t>обрабатывающие производства (обработка древесины, пищевая промышленность, производство транспортных средств и оборудования, целлюлозно-бумажное производство, издательская и полиграфическая деятельность);</w:t>
      </w:r>
    </w:p>
    <w:p w:rsidR="001D6BF4" w:rsidRPr="00A754C1" w:rsidRDefault="001D6BF4" w:rsidP="00A754C1">
      <w:pPr>
        <w:widowControl/>
        <w:overflowPunct w:val="0"/>
        <w:autoSpaceDE w:val="0"/>
        <w:autoSpaceDN w:val="0"/>
        <w:adjustRightInd w:val="0"/>
        <w:spacing w:line="276" w:lineRule="auto"/>
        <w:jc w:val="both"/>
        <w:rPr>
          <w:rFonts w:ascii="Times New Roman" w:hAnsi="Times New Roman" w:cs="Times New Roman"/>
          <w:color w:val="auto"/>
          <w:sz w:val="28"/>
          <w:szCs w:val="28"/>
        </w:rPr>
      </w:pPr>
      <w:r w:rsidRPr="00A754C1">
        <w:rPr>
          <w:rFonts w:ascii="Times New Roman" w:hAnsi="Times New Roman" w:cs="Times New Roman"/>
          <w:color w:val="auto"/>
          <w:sz w:val="28"/>
          <w:szCs w:val="28"/>
        </w:rPr>
        <w:sym w:font="Symbol" w:char="F0B7"/>
      </w:r>
      <w:r w:rsidRPr="00A754C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A754C1">
        <w:rPr>
          <w:rFonts w:ascii="Times New Roman" w:hAnsi="Times New Roman" w:cs="Times New Roman"/>
          <w:color w:val="auto"/>
          <w:sz w:val="28"/>
          <w:szCs w:val="28"/>
        </w:rPr>
        <w:t xml:space="preserve">производство и распределение электроэнергии, газа и воды.  </w:t>
      </w:r>
    </w:p>
    <w:p w:rsidR="001D6BF4" w:rsidRPr="00A754C1" w:rsidRDefault="001D6BF4" w:rsidP="00A754C1">
      <w:pPr>
        <w:widowControl/>
        <w:overflowPunct w:val="0"/>
        <w:autoSpaceDE w:val="0"/>
        <w:autoSpaceDN w:val="0"/>
        <w:adjustRightInd w:val="0"/>
        <w:spacing w:line="276" w:lineRule="auto"/>
        <w:ind w:firstLine="708"/>
        <w:jc w:val="both"/>
        <w:rPr>
          <w:rFonts w:ascii="Times New Roman" w:hAnsi="Times New Roman" w:cs="Times New Roman"/>
          <w:color w:val="auto"/>
          <w:sz w:val="28"/>
          <w:szCs w:val="28"/>
        </w:rPr>
      </w:pPr>
      <w:r w:rsidRPr="00A754C1">
        <w:rPr>
          <w:rFonts w:ascii="Times New Roman" w:hAnsi="Times New Roman" w:cs="Times New Roman"/>
          <w:color w:val="auto"/>
          <w:sz w:val="28"/>
          <w:szCs w:val="28"/>
        </w:rPr>
        <w:t>В целом, предприятиями Хвойнинского района выпускаются следующие виды  продукции: пиломатериалы, топливные брикеты, песок, щебень, гравий, торф, моточные изделия,  пиво,  безалкогольные напитки, пастеризованное молоко, творог, сметана, ряженка, снежок, чай, хлебобулочные и кондитерские изделия,  оказывается ряд услуг, в том числе техническое обслуживание и ремонт тепловозов, транспортировка нефти и светлых нефтепродуктов.</w:t>
      </w:r>
    </w:p>
    <w:p w:rsidR="001D6BF4" w:rsidRPr="0054278F" w:rsidRDefault="001D6BF4" w:rsidP="00FF43AB">
      <w:pPr>
        <w:pStyle w:val="21"/>
        <w:spacing w:line="276" w:lineRule="auto"/>
        <w:ind w:firstLine="740"/>
        <w:rPr>
          <w:color w:val="auto"/>
        </w:rPr>
      </w:pPr>
      <w:r w:rsidRPr="0054278F">
        <w:rPr>
          <w:color w:val="auto"/>
        </w:rPr>
        <w:t>За  201</w:t>
      </w:r>
      <w:r>
        <w:rPr>
          <w:color w:val="auto"/>
        </w:rPr>
        <w:t>8</w:t>
      </w:r>
      <w:r w:rsidRPr="0054278F">
        <w:rPr>
          <w:color w:val="auto"/>
        </w:rPr>
        <w:t xml:space="preserve"> год оборот розничной торговли составил  1830,1  млн.</w:t>
      </w:r>
      <w:r>
        <w:rPr>
          <w:color w:val="auto"/>
        </w:rPr>
        <w:t xml:space="preserve"> </w:t>
      </w:r>
      <w:r w:rsidRPr="0054278F">
        <w:rPr>
          <w:color w:val="auto"/>
        </w:rPr>
        <w:t>руб., что на 0,5%  больше   соответствующего периода прошлого года в  сопоставимых ценах. В структуре оборота розничной торговли удельный вес пищевых продуктов, включая напитки, и табачные изделия составил 54,2 %, непродовольственных- 45,8 % (2016 год- 55,0% и 45,0% соответственно).</w:t>
      </w:r>
    </w:p>
    <w:p w:rsidR="001D6BF4" w:rsidRPr="00A754C1" w:rsidRDefault="001D6BF4" w:rsidP="0054278F">
      <w:pPr>
        <w:pStyle w:val="21"/>
        <w:shd w:val="clear" w:color="auto" w:fill="auto"/>
        <w:spacing w:line="276" w:lineRule="auto"/>
        <w:ind w:firstLine="740"/>
        <w:rPr>
          <w:highlight w:val="yellow"/>
        </w:rPr>
      </w:pPr>
      <w:r w:rsidRPr="0054278F">
        <w:rPr>
          <w:color w:val="auto"/>
        </w:rPr>
        <w:t>Товарооборот на душу населения составил 126432 руб., что на 3 % больше  соответствующего периода прошлого года в  сопоставимых ценах.</w:t>
      </w:r>
      <w:r>
        <w:rPr>
          <w:color w:val="auto"/>
        </w:rPr>
        <w:t xml:space="preserve"> </w:t>
      </w:r>
    </w:p>
    <w:p w:rsidR="001D6BF4" w:rsidRDefault="001D6BF4" w:rsidP="00A754C1">
      <w:pPr>
        <w:pStyle w:val="21"/>
        <w:shd w:val="clear" w:color="auto" w:fill="auto"/>
        <w:spacing w:line="276" w:lineRule="auto"/>
        <w:ind w:firstLine="740"/>
        <w:rPr>
          <w:rStyle w:val="22"/>
        </w:rPr>
      </w:pPr>
    </w:p>
    <w:p w:rsidR="001D6BF4" w:rsidRPr="00A754C1" w:rsidRDefault="001D6BF4" w:rsidP="00A754C1">
      <w:pPr>
        <w:pStyle w:val="21"/>
        <w:shd w:val="clear" w:color="auto" w:fill="auto"/>
        <w:spacing w:line="276" w:lineRule="auto"/>
        <w:ind w:firstLine="740"/>
        <w:rPr>
          <w:rStyle w:val="22"/>
        </w:rPr>
      </w:pPr>
      <w:r w:rsidRPr="00A754C1">
        <w:rPr>
          <w:rStyle w:val="22"/>
        </w:rPr>
        <w:t>Численность населения.</w:t>
      </w:r>
    </w:p>
    <w:p w:rsidR="001D6BF4" w:rsidRPr="003B3280" w:rsidRDefault="001D6BF4" w:rsidP="003B3280">
      <w:pPr>
        <w:widowControl/>
        <w:shd w:val="clear" w:color="auto" w:fill="FFFFFF"/>
        <w:overflowPunct w:val="0"/>
        <w:autoSpaceDE w:val="0"/>
        <w:autoSpaceDN w:val="0"/>
        <w:adjustRightInd w:val="0"/>
        <w:ind w:firstLine="709"/>
        <w:jc w:val="both"/>
        <w:rPr>
          <w:rFonts w:ascii="Times New Roman" w:hAnsi="Times New Roman" w:cs="Times New Roman"/>
          <w:bCs/>
          <w:color w:val="auto"/>
          <w:sz w:val="28"/>
          <w:szCs w:val="28"/>
        </w:rPr>
      </w:pPr>
      <w:r w:rsidRPr="003B3280">
        <w:rPr>
          <w:rFonts w:ascii="Times New Roman" w:hAnsi="Times New Roman" w:cs="Times New Roman"/>
          <w:bCs/>
          <w:color w:val="auto"/>
          <w:sz w:val="28"/>
          <w:szCs w:val="28"/>
        </w:rPr>
        <w:t xml:space="preserve">Общая численность работающих в целом по району – 5096 человек, в том числе в  материальном   производстве </w:t>
      </w:r>
      <w:r>
        <w:rPr>
          <w:rFonts w:ascii="Times New Roman" w:hAnsi="Times New Roman" w:cs="Times New Roman"/>
          <w:bCs/>
          <w:color w:val="auto"/>
          <w:sz w:val="28"/>
          <w:szCs w:val="28"/>
        </w:rPr>
        <w:t xml:space="preserve">- </w:t>
      </w:r>
      <w:r w:rsidRPr="003B3280">
        <w:rPr>
          <w:rFonts w:ascii="Times New Roman" w:hAnsi="Times New Roman" w:cs="Times New Roman"/>
          <w:bCs/>
          <w:color w:val="auto"/>
          <w:sz w:val="28"/>
          <w:szCs w:val="28"/>
        </w:rPr>
        <w:t xml:space="preserve">2871 человек, из них по видам экономической деятельности:  </w:t>
      </w:r>
    </w:p>
    <w:p w:rsidR="001D6BF4" w:rsidRPr="003B3280" w:rsidRDefault="001D6BF4" w:rsidP="0016514E">
      <w:pPr>
        <w:widowControl/>
        <w:shd w:val="clear" w:color="auto" w:fill="FFFFFF"/>
        <w:overflowPunct w:val="0"/>
        <w:autoSpaceDE w:val="0"/>
        <w:autoSpaceDN w:val="0"/>
        <w:adjustRightInd w:val="0"/>
        <w:rPr>
          <w:rFonts w:ascii="Times New Roman" w:hAnsi="Times New Roman" w:cs="Times New Roman"/>
          <w:bCs/>
          <w:color w:val="auto"/>
          <w:sz w:val="28"/>
          <w:szCs w:val="28"/>
        </w:rPr>
      </w:pPr>
      <w:r w:rsidRPr="003B3280">
        <w:rPr>
          <w:rFonts w:ascii="Times New Roman" w:hAnsi="Times New Roman" w:cs="Times New Roman"/>
          <w:bCs/>
          <w:color w:val="auto"/>
          <w:sz w:val="28"/>
          <w:szCs w:val="28"/>
        </w:rPr>
        <w:t>- сельское хозяйство, охота и лесное хозяйство и предоставление услуг в этих областях    - 502 чел.</w:t>
      </w:r>
    </w:p>
    <w:p w:rsidR="001D6BF4" w:rsidRPr="003B3280" w:rsidRDefault="001D6BF4" w:rsidP="00980DA0">
      <w:pPr>
        <w:widowControl/>
        <w:shd w:val="clear" w:color="auto" w:fill="FFFFFF"/>
        <w:overflowPunct w:val="0"/>
        <w:autoSpaceDE w:val="0"/>
        <w:autoSpaceDN w:val="0"/>
        <w:adjustRightInd w:val="0"/>
        <w:rPr>
          <w:rFonts w:ascii="Times New Roman" w:hAnsi="Times New Roman" w:cs="Times New Roman"/>
          <w:bCs/>
          <w:color w:val="auto"/>
          <w:sz w:val="28"/>
          <w:szCs w:val="28"/>
        </w:rPr>
      </w:pPr>
      <w:r w:rsidRPr="003B3280">
        <w:rPr>
          <w:rFonts w:ascii="Times New Roman" w:hAnsi="Times New Roman" w:cs="Times New Roman"/>
          <w:bCs/>
          <w:color w:val="auto"/>
          <w:sz w:val="28"/>
          <w:szCs w:val="28"/>
        </w:rPr>
        <w:t>- добыча полезных ископаемых    -    83 чел</w:t>
      </w:r>
      <w:r>
        <w:rPr>
          <w:rFonts w:ascii="Times New Roman" w:hAnsi="Times New Roman" w:cs="Times New Roman"/>
          <w:bCs/>
          <w:color w:val="auto"/>
          <w:sz w:val="28"/>
          <w:szCs w:val="28"/>
        </w:rPr>
        <w:t>.</w:t>
      </w:r>
    </w:p>
    <w:p w:rsidR="001D6BF4" w:rsidRPr="003B3280" w:rsidRDefault="001D6BF4" w:rsidP="00980DA0">
      <w:pPr>
        <w:widowControl/>
        <w:shd w:val="clear" w:color="auto" w:fill="FFFFFF"/>
        <w:overflowPunct w:val="0"/>
        <w:autoSpaceDE w:val="0"/>
        <w:autoSpaceDN w:val="0"/>
        <w:adjustRightInd w:val="0"/>
        <w:rPr>
          <w:rFonts w:ascii="Times New Roman" w:hAnsi="Times New Roman" w:cs="Times New Roman"/>
          <w:bCs/>
          <w:color w:val="auto"/>
          <w:sz w:val="28"/>
          <w:szCs w:val="28"/>
        </w:rPr>
      </w:pPr>
      <w:r w:rsidRPr="003B3280">
        <w:rPr>
          <w:rFonts w:ascii="Times New Roman" w:hAnsi="Times New Roman" w:cs="Times New Roman"/>
          <w:bCs/>
          <w:color w:val="auto"/>
          <w:sz w:val="28"/>
          <w:szCs w:val="28"/>
        </w:rPr>
        <w:t>- обрабатывающие производства   -   285 чел.</w:t>
      </w:r>
    </w:p>
    <w:p w:rsidR="001D6BF4" w:rsidRPr="003B3280" w:rsidRDefault="001D6BF4" w:rsidP="00FF43AB">
      <w:pPr>
        <w:widowControl/>
        <w:shd w:val="clear" w:color="auto" w:fill="FFFFFF"/>
        <w:overflowPunct w:val="0"/>
        <w:autoSpaceDE w:val="0"/>
        <w:autoSpaceDN w:val="0"/>
        <w:adjustRightInd w:val="0"/>
        <w:rPr>
          <w:rFonts w:ascii="Times New Roman" w:hAnsi="Times New Roman" w:cs="Times New Roman"/>
          <w:bCs/>
          <w:color w:val="auto"/>
          <w:sz w:val="28"/>
          <w:szCs w:val="28"/>
        </w:rPr>
      </w:pPr>
      <w:r w:rsidRPr="003B3280">
        <w:rPr>
          <w:rFonts w:ascii="Times New Roman" w:hAnsi="Times New Roman" w:cs="Times New Roman"/>
          <w:bCs/>
          <w:color w:val="auto"/>
          <w:sz w:val="28"/>
          <w:szCs w:val="28"/>
        </w:rPr>
        <w:t>- обеспечение  электроэнергией, газ</w:t>
      </w:r>
      <w:r>
        <w:rPr>
          <w:rFonts w:ascii="Times New Roman" w:hAnsi="Times New Roman" w:cs="Times New Roman"/>
          <w:bCs/>
          <w:color w:val="auto"/>
          <w:sz w:val="28"/>
          <w:szCs w:val="28"/>
        </w:rPr>
        <w:t>о</w:t>
      </w:r>
      <w:r w:rsidRPr="003B3280">
        <w:rPr>
          <w:rFonts w:ascii="Times New Roman" w:hAnsi="Times New Roman" w:cs="Times New Roman"/>
          <w:bCs/>
          <w:color w:val="auto"/>
          <w:sz w:val="28"/>
          <w:szCs w:val="28"/>
        </w:rPr>
        <w:t>м и паром – 247 чел.</w:t>
      </w:r>
    </w:p>
    <w:p w:rsidR="001D6BF4" w:rsidRPr="003B3280" w:rsidRDefault="001D6BF4" w:rsidP="00980DA0">
      <w:pPr>
        <w:widowControl/>
        <w:shd w:val="clear" w:color="auto" w:fill="FFFFFF"/>
        <w:overflowPunct w:val="0"/>
        <w:autoSpaceDE w:val="0"/>
        <w:autoSpaceDN w:val="0"/>
        <w:adjustRightInd w:val="0"/>
        <w:rPr>
          <w:rFonts w:ascii="Times New Roman" w:hAnsi="Times New Roman" w:cs="Times New Roman"/>
          <w:bCs/>
          <w:color w:val="auto"/>
          <w:sz w:val="28"/>
          <w:szCs w:val="28"/>
        </w:rPr>
      </w:pPr>
      <w:r w:rsidRPr="003B3280">
        <w:rPr>
          <w:rFonts w:ascii="Times New Roman" w:hAnsi="Times New Roman" w:cs="Times New Roman"/>
          <w:bCs/>
          <w:color w:val="auto"/>
          <w:sz w:val="28"/>
          <w:szCs w:val="28"/>
        </w:rPr>
        <w:t>- водоснабжение, водоотведение- 88 чел.</w:t>
      </w:r>
    </w:p>
    <w:p w:rsidR="001D6BF4" w:rsidRPr="003B3280" w:rsidRDefault="001D6BF4" w:rsidP="00FF43AB">
      <w:pPr>
        <w:widowControl/>
        <w:shd w:val="clear" w:color="auto" w:fill="FFFFFF"/>
        <w:overflowPunct w:val="0"/>
        <w:autoSpaceDE w:val="0"/>
        <w:autoSpaceDN w:val="0"/>
        <w:adjustRightInd w:val="0"/>
        <w:rPr>
          <w:rFonts w:ascii="Times New Roman" w:hAnsi="Times New Roman" w:cs="Times New Roman"/>
          <w:bCs/>
          <w:color w:val="auto"/>
          <w:sz w:val="28"/>
          <w:szCs w:val="28"/>
        </w:rPr>
      </w:pPr>
      <w:r w:rsidRPr="003B3280">
        <w:rPr>
          <w:rFonts w:ascii="Times New Roman" w:hAnsi="Times New Roman" w:cs="Times New Roman"/>
          <w:bCs/>
          <w:color w:val="auto"/>
          <w:sz w:val="28"/>
          <w:szCs w:val="28"/>
        </w:rPr>
        <w:t>-</w:t>
      </w:r>
      <w:r>
        <w:rPr>
          <w:rFonts w:ascii="Times New Roman" w:hAnsi="Times New Roman" w:cs="Times New Roman"/>
          <w:bCs/>
          <w:color w:val="auto"/>
          <w:sz w:val="28"/>
          <w:szCs w:val="28"/>
        </w:rPr>
        <w:t xml:space="preserve"> </w:t>
      </w:r>
      <w:r w:rsidRPr="003B3280">
        <w:rPr>
          <w:rFonts w:ascii="Times New Roman" w:hAnsi="Times New Roman" w:cs="Times New Roman"/>
          <w:bCs/>
          <w:color w:val="auto"/>
          <w:sz w:val="28"/>
          <w:szCs w:val="28"/>
        </w:rPr>
        <w:t>строительство</w:t>
      </w:r>
      <w:r w:rsidRPr="003B3280">
        <w:rPr>
          <w:rFonts w:ascii="Times New Roman" w:hAnsi="Times New Roman" w:cs="Times New Roman"/>
          <w:bCs/>
          <w:color w:val="auto"/>
          <w:sz w:val="28"/>
          <w:szCs w:val="28"/>
        </w:rPr>
        <w:tab/>
        <w:t>- 27 чел.</w:t>
      </w:r>
    </w:p>
    <w:p w:rsidR="001D6BF4" w:rsidRPr="003B3280" w:rsidRDefault="001D6BF4" w:rsidP="00FF43AB">
      <w:pPr>
        <w:widowControl/>
        <w:shd w:val="clear" w:color="auto" w:fill="FFFFFF"/>
        <w:overflowPunct w:val="0"/>
        <w:autoSpaceDE w:val="0"/>
        <w:autoSpaceDN w:val="0"/>
        <w:adjustRightInd w:val="0"/>
        <w:rPr>
          <w:rFonts w:ascii="Times New Roman" w:hAnsi="Times New Roman" w:cs="Times New Roman"/>
          <w:bCs/>
          <w:color w:val="auto"/>
          <w:sz w:val="28"/>
          <w:szCs w:val="28"/>
        </w:rPr>
      </w:pPr>
      <w:r w:rsidRPr="003B3280">
        <w:rPr>
          <w:rFonts w:ascii="Times New Roman" w:hAnsi="Times New Roman" w:cs="Times New Roman"/>
          <w:bCs/>
          <w:color w:val="auto"/>
          <w:sz w:val="28"/>
          <w:szCs w:val="28"/>
        </w:rPr>
        <w:t xml:space="preserve">- оптовая и розничная торговля </w:t>
      </w:r>
      <w:r>
        <w:rPr>
          <w:rFonts w:ascii="Times New Roman" w:hAnsi="Times New Roman" w:cs="Times New Roman"/>
          <w:bCs/>
          <w:color w:val="auto"/>
          <w:sz w:val="28"/>
          <w:szCs w:val="28"/>
        </w:rPr>
        <w:t xml:space="preserve"> </w:t>
      </w:r>
      <w:r w:rsidRPr="003B3280">
        <w:rPr>
          <w:rFonts w:ascii="Times New Roman" w:hAnsi="Times New Roman" w:cs="Times New Roman"/>
          <w:bCs/>
          <w:color w:val="auto"/>
          <w:sz w:val="28"/>
          <w:szCs w:val="28"/>
        </w:rPr>
        <w:t>- 624 чел.</w:t>
      </w:r>
    </w:p>
    <w:p w:rsidR="001D6BF4" w:rsidRPr="003B3280" w:rsidRDefault="001D6BF4" w:rsidP="00980DA0">
      <w:pPr>
        <w:widowControl/>
        <w:shd w:val="clear" w:color="auto" w:fill="FFFFFF"/>
        <w:overflowPunct w:val="0"/>
        <w:autoSpaceDE w:val="0"/>
        <w:autoSpaceDN w:val="0"/>
        <w:adjustRightInd w:val="0"/>
        <w:rPr>
          <w:rFonts w:ascii="Times New Roman" w:hAnsi="Times New Roman" w:cs="Times New Roman"/>
          <w:bCs/>
          <w:color w:val="auto"/>
          <w:sz w:val="28"/>
          <w:szCs w:val="28"/>
        </w:rPr>
      </w:pPr>
      <w:r w:rsidRPr="003B3280">
        <w:rPr>
          <w:rFonts w:ascii="Times New Roman" w:hAnsi="Times New Roman" w:cs="Times New Roman"/>
          <w:bCs/>
          <w:color w:val="auto"/>
          <w:sz w:val="28"/>
          <w:szCs w:val="28"/>
        </w:rPr>
        <w:t xml:space="preserve">- транспортировка и хранение – 908 чел. </w:t>
      </w:r>
    </w:p>
    <w:p w:rsidR="001D6BF4" w:rsidRPr="003B3280" w:rsidRDefault="001D6BF4" w:rsidP="00FF43AB">
      <w:pPr>
        <w:widowControl/>
        <w:shd w:val="clear" w:color="auto" w:fill="FFFFFF"/>
        <w:overflowPunct w:val="0"/>
        <w:autoSpaceDE w:val="0"/>
        <w:autoSpaceDN w:val="0"/>
        <w:adjustRightInd w:val="0"/>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связь    </w:t>
      </w:r>
      <w:r w:rsidRPr="003B3280">
        <w:rPr>
          <w:rFonts w:ascii="Times New Roman" w:hAnsi="Times New Roman" w:cs="Times New Roman"/>
          <w:bCs/>
          <w:color w:val="auto"/>
          <w:sz w:val="28"/>
          <w:szCs w:val="28"/>
        </w:rPr>
        <w:t xml:space="preserve">- 76 чел.                        </w:t>
      </w:r>
    </w:p>
    <w:p w:rsidR="001D6BF4" w:rsidRPr="003B3280" w:rsidRDefault="001D6BF4" w:rsidP="00980DA0">
      <w:pPr>
        <w:widowControl/>
        <w:shd w:val="clear" w:color="auto" w:fill="FFFFFF"/>
        <w:overflowPunct w:val="0"/>
        <w:autoSpaceDE w:val="0"/>
        <w:autoSpaceDN w:val="0"/>
        <w:adjustRightInd w:val="0"/>
        <w:rPr>
          <w:rFonts w:ascii="Times New Roman" w:hAnsi="Times New Roman" w:cs="Times New Roman"/>
          <w:bCs/>
          <w:color w:val="auto"/>
          <w:sz w:val="28"/>
          <w:szCs w:val="28"/>
        </w:rPr>
      </w:pPr>
      <w:r w:rsidRPr="003B3280">
        <w:rPr>
          <w:rFonts w:ascii="Times New Roman" w:hAnsi="Times New Roman" w:cs="Times New Roman"/>
          <w:bCs/>
          <w:color w:val="auto"/>
          <w:sz w:val="28"/>
          <w:szCs w:val="28"/>
        </w:rPr>
        <w:t>-</w:t>
      </w:r>
      <w:r>
        <w:rPr>
          <w:rFonts w:ascii="Times New Roman" w:hAnsi="Times New Roman" w:cs="Times New Roman"/>
          <w:bCs/>
          <w:color w:val="auto"/>
          <w:sz w:val="28"/>
          <w:szCs w:val="28"/>
        </w:rPr>
        <w:t xml:space="preserve"> </w:t>
      </w:r>
      <w:r w:rsidRPr="003B3280">
        <w:rPr>
          <w:rFonts w:ascii="Times New Roman" w:hAnsi="Times New Roman" w:cs="Times New Roman"/>
          <w:bCs/>
          <w:color w:val="auto"/>
          <w:sz w:val="28"/>
          <w:szCs w:val="28"/>
        </w:rPr>
        <w:t xml:space="preserve">бытовое обслуживание, прочие услуги –   31 чел.     </w:t>
      </w:r>
    </w:p>
    <w:p w:rsidR="001D6BF4" w:rsidRPr="003B3280" w:rsidRDefault="001D6BF4" w:rsidP="003B3280">
      <w:pPr>
        <w:widowControl/>
        <w:shd w:val="clear" w:color="auto" w:fill="FFFFFF"/>
        <w:overflowPunct w:val="0"/>
        <w:autoSpaceDE w:val="0"/>
        <w:autoSpaceDN w:val="0"/>
        <w:adjustRightInd w:val="0"/>
        <w:ind w:firstLine="709"/>
        <w:jc w:val="both"/>
        <w:rPr>
          <w:rFonts w:ascii="Times New Roman" w:hAnsi="Times New Roman" w:cs="Times New Roman"/>
          <w:bCs/>
          <w:color w:val="auto"/>
          <w:sz w:val="28"/>
          <w:szCs w:val="28"/>
        </w:rPr>
      </w:pPr>
      <w:r w:rsidRPr="003B3280">
        <w:rPr>
          <w:rFonts w:ascii="Times New Roman" w:hAnsi="Times New Roman" w:cs="Times New Roman"/>
          <w:bCs/>
          <w:color w:val="auto"/>
          <w:sz w:val="28"/>
          <w:szCs w:val="28"/>
        </w:rPr>
        <w:t xml:space="preserve">Средняя производительность труда по району  на одного работающего в  месяц составила – 136750 руб., наиболее высокая – на транспорте, связи, в сфере добычи полезных ископаемых,  обрабатывающих производствах, низкая – в сфере сельского хозяйства, строительства. </w:t>
      </w:r>
    </w:p>
    <w:p w:rsidR="001D6BF4" w:rsidRPr="003B3280" w:rsidRDefault="001D6BF4" w:rsidP="003B3280">
      <w:pPr>
        <w:widowControl/>
        <w:shd w:val="clear" w:color="auto" w:fill="FFFFFF"/>
        <w:overflowPunct w:val="0"/>
        <w:autoSpaceDE w:val="0"/>
        <w:autoSpaceDN w:val="0"/>
        <w:adjustRightInd w:val="0"/>
        <w:ind w:firstLine="709"/>
        <w:jc w:val="both"/>
        <w:rPr>
          <w:rFonts w:ascii="Times New Roman" w:hAnsi="Times New Roman" w:cs="Times New Roman"/>
          <w:bCs/>
          <w:color w:val="auto"/>
          <w:sz w:val="28"/>
          <w:szCs w:val="28"/>
        </w:rPr>
      </w:pPr>
      <w:r w:rsidRPr="003B3280">
        <w:rPr>
          <w:rFonts w:ascii="Times New Roman" w:hAnsi="Times New Roman" w:cs="Times New Roman"/>
          <w:bCs/>
          <w:color w:val="auto"/>
          <w:sz w:val="28"/>
          <w:szCs w:val="28"/>
        </w:rPr>
        <w:t>Фонд оплаты труда в целом по району составил – 1335,0 млн. рублей (103 % к аналогичному периоду  2017 года).</w:t>
      </w:r>
    </w:p>
    <w:p w:rsidR="001D6BF4" w:rsidRDefault="001D6BF4" w:rsidP="00FF43AB">
      <w:pPr>
        <w:widowControl/>
        <w:shd w:val="clear" w:color="auto" w:fill="FFFFFF"/>
        <w:overflowPunct w:val="0"/>
        <w:autoSpaceDE w:val="0"/>
        <w:autoSpaceDN w:val="0"/>
        <w:adjustRightInd w:val="0"/>
        <w:ind w:firstLine="709"/>
        <w:jc w:val="both"/>
        <w:rPr>
          <w:rFonts w:ascii="Times New Roman" w:hAnsi="Times New Roman" w:cs="Times New Roman"/>
          <w:bCs/>
          <w:color w:val="auto"/>
          <w:sz w:val="28"/>
          <w:szCs w:val="28"/>
        </w:rPr>
      </w:pPr>
      <w:r w:rsidRPr="003B3280">
        <w:rPr>
          <w:rFonts w:ascii="Times New Roman" w:hAnsi="Times New Roman" w:cs="Times New Roman"/>
          <w:bCs/>
          <w:color w:val="auto"/>
          <w:sz w:val="28"/>
          <w:szCs w:val="28"/>
        </w:rPr>
        <w:t xml:space="preserve">Средняя номинальная  начисленная заработная  плата за  2018 год составляет – 26196 рублей, по крупным и средним предприятиям (по данным Новгородстата за </w:t>
      </w:r>
    </w:p>
    <w:p w:rsidR="001D6BF4" w:rsidRPr="003B3280" w:rsidRDefault="001D6BF4" w:rsidP="00FF43AB">
      <w:pPr>
        <w:widowControl/>
        <w:shd w:val="clear" w:color="auto" w:fill="FFFFFF"/>
        <w:overflowPunct w:val="0"/>
        <w:autoSpaceDE w:val="0"/>
        <w:autoSpaceDN w:val="0"/>
        <w:adjustRightInd w:val="0"/>
        <w:ind w:firstLine="709"/>
        <w:jc w:val="both"/>
        <w:rPr>
          <w:rFonts w:ascii="Times New Roman" w:hAnsi="Times New Roman" w:cs="Times New Roman"/>
          <w:bCs/>
          <w:color w:val="auto"/>
          <w:sz w:val="28"/>
          <w:szCs w:val="28"/>
        </w:rPr>
      </w:pPr>
      <w:r w:rsidRPr="003B3280">
        <w:rPr>
          <w:rFonts w:ascii="Times New Roman" w:hAnsi="Times New Roman" w:cs="Times New Roman"/>
          <w:bCs/>
          <w:color w:val="auto"/>
          <w:sz w:val="28"/>
          <w:szCs w:val="28"/>
        </w:rPr>
        <w:t>январь-ноябрь) – 30727,7 руб., в том числе в материальной сфере –34443 руб., в социальной –24272,4 руб.</w:t>
      </w:r>
    </w:p>
    <w:p w:rsidR="001D6BF4" w:rsidRPr="000A7530" w:rsidRDefault="001D6BF4" w:rsidP="00FF43AB">
      <w:pPr>
        <w:widowControl/>
        <w:shd w:val="clear" w:color="auto" w:fill="FFFFFF"/>
        <w:overflowPunct w:val="0"/>
        <w:autoSpaceDE w:val="0"/>
        <w:autoSpaceDN w:val="0"/>
        <w:adjustRightInd w:val="0"/>
        <w:ind w:firstLine="709"/>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Демографическая ситуация в 2018 году характеризовалась уменьшением  естественной убыли населения. Число умерших превысило число родившихся  в 2,3 раза (за 2017 год</w:t>
      </w:r>
      <w:r>
        <w:rPr>
          <w:rFonts w:ascii="Times New Roman" w:hAnsi="Times New Roman" w:cs="Times New Roman"/>
          <w:bCs/>
          <w:color w:val="auto"/>
          <w:sz w:val="28"/>
          <w:szCs w:val="28"/>
        </w:rPr>
        <w:t xml:space="preserve"> </w:t>
      </w:r>
      <w:r w:rsidRPr="000A7530">
        <w:rPr>
          <w:rFonts w:ascii="Times New Roman" w:hAnsi="Times New Roman" w:cs="Times New Roman"/>
          <w:bCs/>
          <w:color w:val="auto"/>
          <w:sz w:val="28"/>
          <w:szCs w:val="28"/>
        </w:rPr>
        <w:t>- в 2,7 раза).</w:t>
      </w:r>
    </w:p>
    <w:p w:rsidR="001D6BF4" w:rsidRPr="000A7530" w:rsidRDefault="001D6BF4" w:rsidP="000A7530">
      <w:pPr>
        <w:widowControl/>
        <w:shd w:val="clear" w:color="auto" w:fill="FFFFFF"/>
        <w:overflowPunct w:val="0"/>
        <w:autoSpaceDE w:val="0"/>
        <w:autoSpaceDN w:val="0"/>
        <w:adjustRightInd w:val="0"/>
        <w:ind w:firstLine="709"/>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Показатели естественного движения населения в 2018 году приведены ниже ( по данным отдела ЗАГСа).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11"/>
        <w:gridCol w:w="1486"/>
        <w:gridCol w:w="1422"/>
        <w:gridCol w:w="1629"/>
        <w:gridCol w:w="1409"/>
        <w:gridCol w:w="1487"/>
      </w:tblGrid>
      <w:tr w:rsidR="001D6BF4" w:rsidRPr="000A7530" w:rsidTr="00F72F50">
        <w:tc>
          <w:tcPr>
            <w:tcW w:w="2811"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p>
        </w:tc>
        <w:tc>
          <w:tcPr>
            <w:tcW w:w="1486"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Человек</w:t>
            </w:r>
          </w:p>
        </w:tc>
        <w:tc>
          <w:tcPr>
            <w:tcW w:w="1422"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p>
        </w:tc>
        <w:tc>
          <w:tcPr>
            <w:tcW w:w="1629"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Отклонение</w:t>
            </w:r>
          </w:p>
        </w:tc>
        <w:tc>
          <w:tcPr>
            <w:tcW w:w="2896" w:type="dxa"/>
            <w:gridSpan w:val="2"/>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 xml:space="preserve">На 1000 </w:t>
            </w:r>
          </w:p>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человек</w:t>
            </w:r>
          </w:p>
        </w:tc>
      </w:tr>
      <w:tr w:rsidR="001D6BF4" w:rsidRPr="000A7530" w:rsidTr="00F72F50">
        <w:tc>
          <w:tcPr>
            <w:tcW w:w="2811"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p>
        </w:tc>
        <w:tc>
          <w:tcPr>
            <w:tcW w:w="1486"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2018 год</w:t>
            </w:r>
          </w:p>
        </w:tc>
        <w:tc>
          <w:tcPr>
            <w:tcW w:w="1422"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2017 год</w:t>
            </w:r>
          </w:p>
        </w:tc>
        <w:tc>
          <w:tcPr>
            <w:tcW w:w="1629"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w:t>
            </w:r>
          </w:p>
        </w:tc>
        <w:tc>
          <w:tcPr>
            <w:tcW w:w="1409"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2018</w:t>
            </w:r>
          </w:p>
        </w:tc>
        <w:tc>
          <w:tcPr>
            <w:tcW w:w="1487"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2017</w:t>
            </w:r>
          </w:p>
        </w:tc>
      </w:tr>
      <w:tr w:rsidR="001D6BF4" w:rsidRPr="000A7530" w:rsidTr="00F72F50">
        <w:tc>
          <w:tcPr>
            <w:tcW w:w="2811"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родившихся</w:t>
            </w:r>
          </w:p>
        </w:tc>
        <w:tc>
          <w:tcPr>
            <w:tcW w:w="1486"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110</w:t>
            </w:r>
          </w:p>
        </w:tc>
        <w:tc>
          <w:tcPr>
            <w:tcW w:w="1422"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110</w:t>
            </w:r>
          </w:p>
        </w:tc>
        <w:tc>
          <w:tcPr>
            <w:tcW w:w="1629"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w:t>
            </w:r>
          </w:p>
        </w:tc>
        <w:tc>
          <w:tcPr>
            <w:tcW w:w="1409"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7,7</w:t>
            </w:r>
          </w:p>
        </w:tc>
        <w:tc>
          <w:tcPr>
            <w:tcW w:w="1487"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7,5</w:t>
            </w:r>
          </w:p>
        </w:tc>
      </w:tr>
      <w:tr w:rsidR="001D6BF4" w:rsidRPr="000A7530" w:rsidTr="00F72F50">
        <w:tc>
          <w:tcPr>
            <w:tcW w:w="2811"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умерших</w:t>
            </w:r>
          </w:p>
        </w:tc>
        <w:tc>
          <w:tcPr>
            <w:tcW w:w="1486"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257</w:t>
            </w:r>
          </w:p>
        </w:tc>
        <w:tc>
          <w:tcPr>
            <w:tcW w:w="1422"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298</w:t>
            </w:r>
          </w:p>
        </w:tc>
        <w:tc>
          <w:tcPr>
            <w:tcW w:w="1629"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-41</w:t>
            </w:r>
          </w:p>
        </w:tc>
        <w:tc>
          <w:tcPr>
            <w:tcW w:w="1409"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18,0</w:t>
            </w:r>
          </w:p>
        </w:tc>
        <w:tc>
          <w:tcPr>
            <w:tcW w:w="1487"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20,4</w:t>
            </w:r>
          </w:p>
        </w:tc>
      </w:tr>
      <w:tr w:rsidR="001D6BF4" w:rsidRPr="000A7530" w:rsidTr="00F72F50">
        <w:tc>
          <w:tcPr>
            <w:tcW w:w="2811"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Естественная убыль</w:t>
            </w:r>
          </w:p>
        </w:tc>
        <w:tc>
          <w:tcPr>
            <w:tcW w:w="1486"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-147</w:t>
            </w:r>
          </w:p>
        </w:tc>
        <w:tc>
          <w:tcPr>
            <w:tcW w:w="1422"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-188</w:t>
            </w:r>
          </w:p>
        </w:tc>
        <w:tc>
          <w:tcPr>
            <w:tcW w:w="1629"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p>
        </w:tc>
        <w:tc>
          <w:tcPr>
            <w:tcW w:w="1409"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-10,3</w:t>
            </w:r>
          </w:p>
        </w:tc>
        <w:tc>
          <w:tcPr>
            <w:tcW w:w="1487"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-12,9</w:t>
            </w:r>
          </w:p>
        </w:tc>
      </w:tr>
      <w:tr w:rsidR="001D6BF4" w:rsidRPr="000A7530" w:rsidTr="00F72F50">
        <w:tc>
          <w:tcPr>
            <w:tcW w:w="2811"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Зарегистрировано:</w:t>
            </w:r>
          </w:p>
        </w:tc>
        <w:tc>
          <w:tcPr>
            <w:tcW w:w="1486"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p>
        </w:tc>
        <w:tc>
          <w:tcPr>
            <w:tcW w:w="1422"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p>
        </w:tc>
        <w:tc>
          <w:tcPr>
            <w:tcW w:w="1629"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p>
        </w:tc>
        <w:tc>
          <w:tcPr>
            <w:tcW w:w="1409"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p>
        </w:tc>
        <w:tc>
          <w:tcPr>
            <w:tcW w:w="1487"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p>
        </w:tc>
      </w:tr>
      <w:tr w:rsidR="001D6BF4" w:rsidRPr="000A7530" w:rsidTr="00F72F50">
        <w:tc>
          <w:tcPr>
            <w:tcW w:w="2811"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браков</w:t>
            </w:r>
          </w:p>
        </w:tc>
        <w:tc>
          <w:tcPr>
            <w:tcW w:w="1486"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65</w:t>
            </w:r>
          </w:p>
        </w:tc>
        <w:tc>
          <w:tcPr>
            <w:tcW w:w="1422"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75</w:t>
            </w:r>
          </w:p>
        </w:tc>
        <w:tc>
          <w:tcPr>
            <w:tcW w:w="1629"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-10</w:t>
            </w:r>
          </w:p>
        </w:tc>
        <w:tc>
          <w:tcPr>
            <w:tcW w:w="1409"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4,5</w:t>
            </w:r>
          </w:p>
        </w:tc>
        <w:tc>
          <w:tcPr>
            <w:tcW w:w="1487"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5,1</w:t>
            </w:r>
          </w:p>
        </w:tc>
      </w:tr>
      <w:tr w:rsidR="001D6BF4" w:rsidRPr="000A7530" w:rsidTr="00F72F50">
        <w:tc>
          <w:tcPr>
            <w:tcW w:w="2811"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разводов</w:t>
            </w:r>
          </w:p>
        </w:tc>
        <w:tc>
          <w:tcPr>
            <w:tcW w:w="1486"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47</w:t>
            </w:r>
          </w:p>
        </w:tc>
        <w:tc>
          <w:tcPr>
            <w:tcW w:w="1422"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54</w:t>
            </w:r>
          </w:p>
        </w:tc>
        <w:tc>
          <w:tcPr>
            <w:tcW w:w="1629"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-7</w:t>
            </w:r>
          </w:p>
        </w:tc>
        <w:tc>
          <w:tcPr>
            <w:tcW w:w="1409"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3,3</w:t>
            </w:r>
          </w:p>
        </w:tc>
        <w:tc>
          <w:tcPr>
            <w:tcW w:w="1487" w:type="dxa"/>
          </w:tcPr>
          <w:p w:rsidR="001D6BF4" w:rsidRPr="000A7530" w:rsidRDefault="001D6BF4" w:rsidP="000A7530">
            <w:pPr>
              <w:widowControl/>
              <w:overflowPunct w:val="0"/>
              <w:autoSpaceDE w:val="0"/>
              <w:autoSpaceDN w:val="0"/>
              <w:adjustRightInd w:val="0"/>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3,7</w:t>
            </w:r>
          </w:p>
        </w:tc>
      </w:tr>
    </w:tbl>
    <w:p w:rsidR="001D6BF4" w:rsidRPr="000A7530" w:rsidRDefault="001D6BF4" w:rsidP="000A7530">
      <w:pPr>
        <w:widowControl/>
        <w:shd w:val="clear" w:color="auto" w:fill="FFFFFF"/>
        <w:overflowPunct w:val="0"/>
        <w:autoSpaceDE w:val="0"/>
        <w:autoSpaceDN w:val="0"/>
        <w:adjustRightInd w:val="0"/>
        <w:ind w:firstLine="709"/>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Численность постоянно проживающего населения на 01.01.2019 года составила 14085 человек (городское население – 5804, сельское население – 8281 человек).</w:t>
      </w:r>
    </w:p>
    <w:p w:rsidR="001D6BF4" w:rsidRPr="000A7530" w:rsidRDefault="001D6BF4" w:rsidP="000A7530">
      <w:pPr>
        <w:widowControl/>
        <w:shd w:val="clear" w:color="auto" w:fill="FFFFFF"/>
        <w:overflowPunct w:val="0"/>
        <w:autoSpaceDE w:val="0"/>
        <w:autoSpaceDN w:val="0"/>
        <w:adjustRightInd w:val="0"/>
        <w:ind w:firstLine="709"/>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Коэффициент смертности (в расчете на 1000 человек населения) за  2018 год по сравнению с 2017 годом уменьшился   на 2,4 промили.</w:t>
      </w:r>
    </w:p>
    <w:p w:rsidR="001D6BF4" w:rsidRPr="000A7530" w:rsidRDefault="001D6BF4" w:rsidP="00F72F50">
      <w:pPr>
        <w:widowControl/>
        <w:shd w:val="clear" w:color="auto" w:fill="FFFFFF"/>
        <w:overflowPunct w:val="0"/>
        <w:autoSpaceDE w:val="0"/>
        <w:autoSpaceDN w:val="0"/>
        <w:adjustRightInd w:val="0"/>
        <w:ind w:firstLine="709"/>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 xml:space="preserve">Основными причинами смертности являлись болезни системы кровообращения (63,1%),  онкологические заболевания  (13,8%),болезни органов пищеварения (6,7%),  внешние причины (5,1 %).  </w:t>
      </w:r>
    </w:p>
    <w:p w:rsidR="001D6BF4" w:rsidRPr="000A7530" w:rsidRDefault="001D6BF4" w:rsidP="000A7530">
      <w:pPr>
        <w:widowControl/>
        <w:shd w:val="clear" w:color="auto" w:fill="FFFFFF"/>
        <w:overflowPunct w:val="0"/>
        <w:autoSpaceDE w:val="0"/>
        <w:autoSpaceDN w:val="0"/>
        <w:adjustRightInd w:val="0"/>
        <w:ind w:firstLine="709"/>
        <w:jc w:val="both"/>
        <w:rPr>
          <w:rFonts w:ascii="Times New Roman" w:hAnsi="Times New Roman" w:cs="Times New Roman"/>
          <w:bCs/>
          <w:color w:val="auto"/>
          <w:sz w:val="28"/>
          <w:szCs w:val="28"/>
        </w:rPr>
      </w:pPr>
      <w:r w:rsidRPr="000A7530">
        <w:rPr>
          <w:rFonts w:ascii="Times New Roman" w:hAnsi="Times New Roman" w:cs="Times New Roman"/>
          <w:bCs/>
          <w:color w:val="auto"/>
          <w:sz w:val="28"/>
          <w:szCs w:val="28"/>
        </w:rPr>
        <w:t>За  2018  года в органе ЗАГС официально зарегистрировались 65 супружеских пар, количество разводов уменьшилось   и составило 47 пар.</w:t>
      </w:r>
    </w:p>
    <w:p w:rsidR="001D6BF4" w:rsidRDefault="001D6BF4" w:rsidP="003B3280">
      <w:pPr>
        <w:shd w:val="clear" w:color="auto" w:fill="FFFFFF"/>
        <w:ind w:firstLine="709"/>
        <w:jc w:val="both"/>
        <w:rPr>
          <w:rFonts w:ascii="Times New Roman" w:hAnsi="Times New Roman" w:cs="Times New Roman"/>
          <w:b/>
          <w:color w:val="auto"/>
          <w:sz w:val="28"/>
          <w:szCs w:val="28"/>
        </w:rPr>
      </w:pPr>
    </w:p>
    <w:p w:rsidR="001D6BF4" w:rsidRDefault="001D6BF4" w:rsidP="003B3280">
      <w:pPr>
        <w:shd w:val="clear" w:color="auto" w:fill="FFFFFF"/>
        <w:ind w:firstLine="709"/>
        <w:jc w:val="both"/>
        <w:rPr>
          <w:rFonts w:ascii="Times New Roman" w:hAnsi="Times New Roman" w:cs="Times New Roman"/>
          <w:color w:val="auto"/>
          <w:sz w:val="28"/>
          <w:szCs w:val="28"/>
        </w:rPr>
      </w:pPr>
      <w:r w:rsidRPr="00A754C1">
        <w:rPr>
          <w:rFonts w:ascii="Times New Roman" w:hAnsi="Times New Roman" w:cs="Times New Roman"/>
          <w:b/>
          <w:color w:val="auto"/>
          <w:sz w:val="28"/>
          <w:szCs w:val="28"/>
        </w:rPr>
        <w:t>Занятость населения.</w:t>
      </w:r>
      <w:r w:rsidRPr="00A754C1">
        <w:rPr>
          <w:rFonts w:ascii="Times New Roman" w:hAnsi="Times New Roman" w:cs="Times New Roman"/>
          <w:color w:val="auto"/>
          <w:sz w:val="28"/>
          <w:szCs w:val="28"/>
        </w:rPr>
        <w:t xml:space="preserve"> </w:t>
      </w:r>
    </w:p>
    <w:p w:rsidR="001D6BF4" w:rsidRPr="003B3280" w:rsidRDefault="001D6BF4" w:rsidP="00B308CE">
      <w:pPr>
        <w:shd w:val="clear" w:color="auto" w:fill="FFFFFF"/>
        <w:ind w:firstLine="709"/>
        <w:jc w:val="both"/>
        <w:rPr>
          <w:rFonts w:ascii="Times New Roman" w:hAnsi="Times New Roman" w:cs="Times New Roman"/>
          <w:bCs/>
          <w:color w:val="auto"/>
          <w:sz w:val="28"/>
          <w:szCs w:val="28"/>
        </w:rPr>
      </w:pPr>
      <w:r w:rsidRPr="003B3280">
        <w:rPr>
          <w:rFonts w:ascii="Times New Roman" w:hAnsi="Times New Roman" w:cs="Times New Roman"/>
          <w:bCs/>
          <w:color w:val="auto"/>
          <w:sz w:val="28"/>
          <w:szCs w:val="28"/>
        </w:rPr>
        <w:t>За 2018 год число  обратившихся в центр  занятости составило 306 человек, за отчетный период трудоустроен</w:t>
      </w:r>
      <w:r>
        <w:rPr>
          <w:rFonts w:ascii="Times New Roman" w:hAnsi="Times New Roman" w:cs="Times New Roman"/>
          <w:bCs/>
          <w:color w:val="auto"/>
          <w:sz w:val="28"/>
          <w:szCs w:val="28"/>
        </w:rPr>
        <w:t>ы</w:t>
      </w:r>
      <w:r w:rsidRPr="003B3280">
        <w:rPr>
          <w:rFonts w:ascii="Times New Roman" w:hAnsi="Times New Roman" w:cs="Times New Roman"/>
          <w:bCs/>
          <w:color w:val="auto"/>
          <w:sz w:val="28"/>
          <w:szCs w:val="28"/>
        </w:rPr>
        <w:t xml:space="preserve"> – 159 чело</w:t>
      </w:r>
      <w:r>
        <w:rPr>
          <w:rFonts w:ascii="Times New Roman" w:hAnsi="Times New Roman" w:cs="Times New Roman"/>
          <w:bCs/>
          <w:color w:val="auto"/>
          <w:sz w:val="28"/>
          <w:szCs w:val="28"/>
        </w:rPr>
        <w:t>век, 183 человека признаны</w:t>
      </w:r>
      <w:r w:rsidRPr="003B3280">
        <w:rPr>
          <w:rFonts w:ascii="Times New Roman" w:hAnsi="Times New Roman" w:cs="Times New Roman"/>
          <w:bCs/>
          <w:color w:val="auto"/>
          <w:sz w:val="28"/>
          <w:szCs w:val="28"/>
        </w:rPr>
        <w:t xml:space="preserve"> безработными, на учете  состоит – 71 человек. В общественных работах число участников составило 17 человек. Уровень  безработицы по данным центра   составил  1,0 %, реальный   – 4,1 %.</w:t>
      </w:r>
    </w:p>
    <w:p w:rsidR="001D6BF4" w:rsidRPr="002732D6" w:rsidRDefault="001D6BF4" w:rsidP="002732D6">
      <w:pPr>
        <w:shd w:val="clear" w:color="auto" w:fill="FFFFFF"/>
        <w:autoSpaceDE w:val="0"/>
        <w:autoSpaceDN w:val="0"/>
        <w:adjustRightInd w:val="0"/>
        <w:ind w:firstLine="283"/>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w:t>
      </w:r>
      <w:r w:rsidRPr="002732D6">
        <w:rPr>
          <w:rFonts w:ascii="Times New Roman" w:hAnsi="Times New Roman" w:cs="Times New Roman"/>
          <w:color w:val="auto"/>
          <w:sz w:val="28"/>
          <w:szCs w:val="28"/>
        </w:rPr>
        <w:t>Одной из главных задач социально-экономической политики Администрации района является социальная защита малоимущих.</w:t>
      </w:r>
    </w:p>
    <w:p w:rsidR="001D6BF4" w:rsidRPr="002732D6" w:rsidRDefault="001D6BF4" w:rsidP="00F72F50">
      <w:pPr>
        <w:widowControl/>
        <w:shd w:val="clear" w:color="auto" w:fill="FFFFFF"/>
        <w:overflowPunct w:val="0"/>
        <w:autoSpaceDE w:val="0"/>
        <w:autoSpaceDN w:val="0"/>
        <w:adjustRightInd w:val="0"/>
        <w:ind w:firstLine="709"/>
        <w:jc w:val="both"/>
        <w:rPr>
          <w:rFonts w:ascii="Times New Roman" w:hAnsi="Times New Roman" w:cs="Times New Roman"/>
          <w:bCs/>
          <w:color w:val="auto"/>
          <w:sz w:val="28"/>
          <w:szCs w:val="28"/>
        </w:rPr>
      </w:pPr>
      <w:r w:rsidRPr="002732D6">
        <w:rPr>
          <w:rFonts w:ascii="Times New Roman" w:hAnsi="Times New Roman" w:cs="Times New Roman"/>
          <w:bCs/>
          <w:color w:val="auto"/>
          <w:sz w:val="28"/>
          <w:szCs w:val="28"/>
        </w:rPr>
        <w:t>Стабильно работает отдел Пенсионного фонда по Хвойнинскому району, выплачено пенсий на сумму 766,4 млн. рублей. Средний размер пенсии составил 12715,44  рублей, в т.ч. по старости – 13441,97 руб.  В  районе получают пенсию 4558   пенсионеров,  в т.ч. по старости - 3887 человек, что составляет  32 % от постоянно проживающего населения района.</w:t>
      </w:r>
    </w:p>
    <w:p w:rsidR="001D6BF4" w:rsidRPr="002732D6" w:rsidRDefault="001D6BF4" w:rsidP="002732D6">
      <w:pPr>
        <w:widowControl/>
        <w:overflowPunct w:val="0"/>
        <w:autoSpaceDE w:val="0"/>
        <w:autoSpaceDN w:val="0"/>
        <w:adjustRightInd w:val="0"/>
        <w:ind w:firstLine="454"/>
        <w:jc w:val="both"/>
        <w:outlineLvl w:val="7"/>
        <w:rPr>
          <w:rFonts w:ascii="Times New Roman" w:hAnsi="Times New Roman" w:cs="Times New Roman"/>
          <w:bCs/>
          <w:color w:val="auto"/>
          <w:sz w:val="28"/>
          <w:szCs w:val="28"/>
        </w:rPr>
      </w:pPr>
      <w:r w:rsidRPr="002732D6">
        <w:rPr>
          <w:rFonts w:ascii="Times New Roman" w:hAnsi="Times New Roman" w:cs="Times New Roman"/>
          <w:bCs/>
          <w:color w:val="auto"/>
          <w:sz w:val="28"/>
          <w:szCs w:val="28"/>
        </w:rPr>
        <w:t xml:space="preserve"> В рамках реализации действующих областных программ, направленных на социальную поддержку семей, детей, граждан пожилого возраста, инвалидов и граждан, оказавшихся в трудной жизненной ситуации, а также для улучшения демографической ситуации,  адресную социальную помощь получили 2555</w:t>
      </w:r>
      <w:r w:rsidRPr="002732D6">
        <w:rPr>
          <w:rFonts w:ascii="Times New Roman" w:hAnsi="Times New Roman" w:cs="Times New Roman"/>
          <w:bCs/>
          <w:color w:val="FF99CC"/>
          <w:sz w:val="28"/>
          <w:szCs w:val="28"/>
        </w:rPr>
        <w:t xml:space="preserve">  </w:t>
      </w:r>
      <w:r w:rsidRPr="002732D6">
        <w:rPr>
          <w:rFonts w:ascii="Times New Roman" w:hAnsi="Times New Roman" w:cs="Times New Roman"/>
          <w:bCs/>
          <w:color w:val="auto"/>
          <w:sz w:val="28"/>
          <w:szCs w:val="28"/>
        </w:rPr>
        <w:t xml:space="preserve">человек на общую сумму 4,5 млн. рублей. </w:t>
      </w:r>
    </w:p>
    <w:p w:rsidR="001D6BF4" w:rsidRDefault="001D6BF4" w:rsidP="002732D6">
      <w:pPr>
        <w:widowControl/>
        <w:overflowPunct w:val="0"/>
        <w:autoSpaceDE w:val="0"/>
        <w:autoSpaceDN w:val="0"/>
        <w:adjustRightInd w:val="0"/>
        <w:jc w:val="both"/>
        <w:rPr>
          <w:rFonts w:ascii="Times New Roman" w:hAnsi="Times New Roman" w:cs="Times New Roman"/>
          <w:bCs/>
          <w:color w:val="auto"/>
          <w:sz w:val="28"/>
          <w:szCs w:val="28"/>
        </w:rPr>
      </w:pPr>
      <w:r w:rsidRPr="002732D6">
        <w:rPr>
          <w:rFonts w:ascii="Times New Roman" w:hAnsi="Times New Roman" w:cs="Times New Roman"/>
          <w:bCs/>
          <w:color w:val="auto"/>
          <w:sz w:val="28"/>
          <w:szCs w:val="28"/>
        </w:rPr>
        <w:t xml:space="preserve">      На реализацию мер социальной поддержки различным категориям граждан, проводимой в рамках делегированных полномочий, направлено 38,3 млн. рублей, в том </w:t>
      </w:r>
    </w:p>
    <w:p w:rsidR="001D6BF4" w:rsidRPr="002732D6" w:rsidRDefault="001D6BF4" w:rsidP="002732D6">
      <w:pPr>
        <w:widowControl/>
        <w:overflowPunct w:val="0"/>
        <w:autoSpaceDE w:val="0"/>
        <w:autoSpaceDN w:val="0"/>
        <w:adjustRightInd w:val="0"/>
        <w:jc w:val="both"/>
        <w:rPr>
          <w:rFonts w:ascii="Times New Roman" w:hAnsi="Times New Roman" w:cs="Times New Roman"/>
          <w:bCs/>
          <w:color w:val="auto"/>
          <w:sz w:val="28"/>
          <w:szCs w:val="28"/>
        </w:rPr>
      </w:pPr>
      <w:r w:rsidRPr="002732D6">
        <w:rPr>
          <w:rFonts w:ascii="Times New Roman" w:hAnsi="Times New Roman" w:cs="Times New Roman"/>
          <w:bCs/>
          <w:color w:val="auto"/>
          <w:sz w:val="28"/>
          <w:szCs w:val="28"/>
        </w:rPr>
        <w:t xml:space="preserve">числе в соответствии с федеральным законодательством 5,3 млн. руб., областным 33,0 млн. руб. </w:t>
      </w:r>
    </w:p>
    <w:p w:rsidR="001D6BF4" w:rsidRPr="002732D6" w:rsidRDefault="001D6BF4" w:rsidP="002732D6">
      <w:pPr>
        <w:widowControl/>
        <w:overflowPunct w:val="0"/>
        <w:autoSpaceDE w:val="0"/>
        <w:autoSpaceDN w:val="0"/>
        <w:adjustRightInd w:val="0"/>
        <w:jc w:val="both"/>
        <w:rPr>
          <w:rFonts w:ascii="Times New Roman" w:hAnsi="Times New Roman" w:cs="Times New Roman"/>
          <w:bCs/>
          <w:color w:val="auto"/>
          <w:sz w:val="28"/>
          <w:szCs w:val="28"/>
        </w:rPr>
      </w:pPr>
      <w:r w:rsidRPr="002732D6">
        <w:rPr>
          <w:rFonts w:ascii="Times New Roman" w:hAnsi="Times New Roman" w:cs="Times New Roman"/>
          <w:bCs/>
          <w:color w:val="auto"/>
          <w:sz w:val="28"/>
          <w:szCs w:val="28"/>
        </w:rPr>
        <w:tab/>
        <w:t>За отчетный период ежемесячная денежная компенсация расходов по оплате жилищных и коммунальных услуг выплачена 2531  получателям на общую сумму 21,4 млн. руб. Ежемесячную денежную выплату получили 1994</w:t>
      </w:r>
      <w:r w:rsidRPr="002732D6">
        <w:rPr>
          <w:rFonts w:ascii="Times New Roman" w:hAnsi="Times New Roman" w:cs="Times New Roman"/>
          <w:bCs/>
          <w:color w:val="FF99CC"/>
          <w:sz w:val="28"/>
          <w:szCs w:val="28"/>
        </w:rPr>
        <w:t xml:space="preserve"> </w:t>
      </w:r>
      <w:r w:rsidRPr="002732D6">
        <w:rPr>
          <w:rFonts w:ascii="Times New Roman" w:hAnsi="Times New Roman" w:cs="Times New Roman"/>
          <w:bCs/>
          <w:color w:val="auto"/>
          <w:sz w:val="28"/>
          <w:szCs w:val="28"/>
        </w:rPr>
        <w:t xml:space="preserve"> областных льготника на общую сумму 11,9 млн. руб.   </w:t>
      </w:r>
    </w:p>
    <w:p w:rsidR="001D6BF4" w:rsidRPr="002732D6" w:rsidRDefault="001D6BF4" w:rsidP="002732D6">
      <w:pPr>
        <w:widowControl/>
        <w:overflowPunct w:val="0"/>
        <w:autoSpaceDE w:val="0"/>
        <w:autoSpaceDN w:val="0"/>
        <w:adjustRightInd w:val="0"/>
        <w:ind w:firstLine="454"/>
        <w:jc w:val="both"/>
        <w:outlineLvl w:val="7"/>
        <w:rPr>
          <w:rFonts w:ascii="Times New Roman" w:hAnsi="Times New Roman" w:cs="Times New Roman"/>
          <w:bCs/>
          <w:color w:val="auto"/>
          <w:sz w:val="28"/>
          <w:szCs w:val="28"/>
        </w:rPr>
      </w:pPr>
      <w:r w:rsidRPr="002732D6">
        <w:rPr>
          <w:rFonts w:ascii="Times New Roman" w:hAnsi="Times New Roman" w:cs="Times New Roman"/>
          <w:bCs/>
          <w:color w:val="auto"/>
          <w:sz w:val="28"/>
          <w:szCs w:val="28"/>
        </w:rPr>
        <w:t xml:space="preserve">Своевременно и в полном объеме выплачены детские пособия на сумму  2,2 млн. рублей  313 получателям, на 631 ребенка.  </w:t>
      </w:r>
    </w:p>
    <w:p w:rsidR="001D6BF4" w:rsidRPr="002732D6" w:rsidRDefault="001D6BF4" w:rsidP="002732D6">
      <w:pPr>
        <w:widowControl/>
        <w:overflowPunct w:val="0"/>
        <w:autoSpaceDE w:val="0"/>
        <w:autoSpaceDN w:val="0"/>
        <w:adjustRightInd w:val="0"/>
        <w:ind w:firstLine="454"/>
        <w:jc w:val="both"/>
        <w:outlineLvl w:val="7"/>
        <w:rPr>
          <w:rFonts w:ascii="Times New Roman" w:hAnsi="Times New Roman" w:cs="Times New Roman"/>
          <w:bCs/>
          <w:color w:val="auto"/>
          <w:sz w:val="28"/>
          <w:szCs w:val="28"/>
        </w:rPr>
      </w:pPr>
      <w:r w:rsidRPr="002732D6">
        <w:rPr>
          <w:rFonts w:ascii="Times New Roman" w:hAnsi="Times New Roman" w:cs="Times New Roman"/>
          <w:bCs/>
          <w:color w:val="auto"/>
          <w:sz w:val="28"/>
          <w:szCs w:val="28"/>
        </w:rPr>
        <w:t xml:space="preserve">19 гражданам, имеющим  правительственные награды, присвоено звание «Ветеран труда»,  18 гражданам, имеющим соответствующий трудовой стаж и областные награды, присвоено звание «Ветеран труда Новгородской области».     </w:t>
      </w:r>
    </w:p>
    <w:p w:rsidR="001D6BF4" w:rsidRPr="002732D6" w:rsidRDefault="001D6BF4" w:rsidP="002732D6">
      <w:pPr>
        <w:widowControl/>
        <w:overflowPunct w:val="0"/>
        <w:autoSpaceDE w:val="0"/>
        <w:autoSpaceDN w:val="0"/>
        <w:adjustRightInd w:val="0"/>
        <w:ind w:firstLine="454"/>
        <w:jc w:val="both"/>
        <w:outlineLvl w:val="7"/>
        <w:rPr>
          <w:rFonts w:ascii="Times New Roman" w:hAnsi="Times New Roman" w:cs="Times New Roman"/>
          <w:bCs/>
          <w:color w:val="auto"/>
          <w:sz w:val="28"/>
          <w:szCs w:val="28"/>
        </w:rPr>
      </w:pPr>
      <w:r w:rsidRPr="002732D6">
        <w:rPr>
          <w:rFonts w:ascii="Times New Roman" w:hAnsi="Times New Roman" w:cs="Times New Roman"/>
          <w:bCs/>
          <w:color w:val="auto"/>
          <w:sz w:val="28"/>
          <w:szCs w:val="28"/>
        </w:rPr>
        <w:t>В  целях увеличения количества многодетных семей, федеральными и областными законами, предусмотрена ежемесячная денежная выплата при рождении (усыновлении) третьего и последующих детей. За 2018 год денежная выплата произведена  98 получателям на 100 детей, в сумме 12,7 млн. рублей.</w:t>
      </w:r>
    </w:p>
    <w:p w:rsidR="001D6BF4" w:rsidRPr="002732D6" w:rsidRDefault="001D6BF4" w:rsidP="002732D6">
      <w:pPr>
        <w:widowControl/>
        <w:overflowPunct w:val="0"/>
        <w:autoSpaceDE w:val="0"/>
        <w:autoSpaceDN w:val="0"/>
        <w:adjustRightInd w:val="0"/>
        <w:ind w:firstLine="454"/>
        <w:jc w:val="both"/>
        <w:outlineLvl w:val="7"/>
        <w:rPr>
          <w:rFonts w:ascii="Times New Roman" w:hAnsi="Times New Roman" w:cs="Times New Roman"/>
          <w:bCs/>
          <w:color w:val="auto"/>
          <w:sz w:val="28"/>
          <w:szCs w:val="28"/>
        </w:rPr>
      </w:pPr>
      <w:r w:rsidRPr="002732D6">
        <w:rPr>
          <w:rFonts w:ascii="Times New Roman" w:hAnsi="Times New Roman" w:cs="Times New Roman"/>
          <w:bCs/>
          <w:color w:val="auto"/>
          <w:sz w:val="28"/>
          <w:szCs w:val="28"/>
        </w:rPr>
        <w:t>На 01.01.2019 г. в нашем районе имеют статус многодетности 175 семей, в которых проживает 574 ребенка.</w:t>
      </w:r>
    </w:p>
    <w:p w:rsidR="001D6BF4" w:rsidRPr="002732D6" w:rsidRDefault="001D6BF4" w:rsidP="002732D6">
      <w:pPr>
        <w:widowControl/>
        <w:overflowPunct w:val="0"/>
        <w:autoSpaceDE w:val="0"/>
        <w:autoSpaceDN w:val="0"/>
        <w:adjustRightInd w:val="0"/>
        <w:ind w:firstLine="454"/>
        <w:jc w:val="both"/>
        <w:outlineLvl w:val="7"/>
        <w:rPr>
          <w:rFonts w:ascii="Times New Roman" w:hAnsi="Times New Roman" w:cs="Times New Roman"/>
          <w:bCs/>
          <w:color w:val="auto"/>
          <w:sz w:val="28"/>
          <w:szCs w:val="28"/>
        </w:rPr>
      </w:pPr>
      <w:r w:rsidRPr="002732D6">
        <w:rPr>
          <w:rFonts w:ascii="Times New Roman" w:hAnsi="Times New Roman" w:cs="Times New Roman"/>
          <w:bCs/>
          <w:color w:val="auto"/>
          <w:sz w:val="28"/>
          <w:szCs w:val="28"/>
        </w:rPr>
        <w:t xml:space="preserve"> В течение отчетного периода  выдан  31 сертификат  на региональный капитал «Семья», распорядились ранее полученными сертификатами 37 семей.  </w:t>
      </w:r>
    </w:p>
    <w:p w:rsidR="001D6BF4" w:rsidRPr="002732D6" w:rsidRDefault="001D6BF4" w:rsidP="002732D6">
      <w:pPr>
        <w:widowControl/>
        <w:overflowPunct w:val="0"/>
        <w:autoSpaceDE w:val="0"/>
        <w:autoSpaceDN w:val="0"/>
        <w:adjustRightInd w:val="0"/>
        <w:ind w:firstLine="454"/>
        <w:jc w:val="both"/>
        <w:outlineLvl w:val="7"/>
        <w:rPr>
          <w:rFonts w:ascii="Times New Roman" w:hAnsi="Times New Roman" w:cs="Times New Roman"/>
          <w:bCs/>
          <w:color w:val="auto"/>
          <w:sz w:val="28"/>
          <w:szCs w:val="28"/>
        </w:rPr>
      </w:pPr>
      <w:r w:rsidRPr="002732D6">
        <w:rPr>
          <w:rFonts w:ascii="Times New Roman" w:hAnsi="Times New Roman" w:cs="Times New Roman"/>
          <w:bCs/>
          <w:color w:val="auto"/>
          <w:sz w:val="28"/>
          <w:szCs w:val="28"/>
        </w:rPr>
        <w:t xml:space="preserve"> За отчетный период  по линии социальной защиты направлены в детские оздоровительные лагеря  75 детей. </w:t>
      </w:r>
    </w:p>
    <w:p w:rsidR="001D6BF4" w:rsidRPr="002732D6" w:rsidRDefault="001D6BF4" w:rsidP="002732D6">
      <w:pPr>
        <w:widowControl/>
        <w:overflowPunct w:val="0"/>
        <w:autoSpaceDE w:val="0"/>
        <w:autoSpaceDN w:val="0"/>
        <w:adjustRightInd w:val="0"/>
        <w:ind w:firstLine="454"/>
        <w:jc w:val="both"/>
        <w:rPr>
          <w:rFonts w:ascii="Times New Roman" w:hAnsi="Times New Roman" w:cs="Times New Roman"/>
          <w:bCs/>
          <w:color w:val="auto"/>
          <w:sz w:val="28"/>
          <w:szCs w:val="28"/>
        </w:rPr>
      </w:pPr>
      <w:r w:rsidRPr="002732D6">
        <w:rPr>
          <w:rFonts w:ascii="Times New Roman" w:hAnsi="Times New Roman" w:cs="Times New Roman"/>
          <w:bCs/>
          <w:color w:val="auto"/>
          <w:sz w:val="28"/>
          <w:szCs w:val="28"/>
        </w:rPr>
        <w:t xml:space="preserve"> В районе функционируют государственные учреждения социального обслуживания: «Хвойнинский дом-интернат для престарелых и инвалидов «Песь» и «Анциферово», в которых проживают 51 человек, а также ОАУСО «Хвойнинский комплексный центр социального обслуживания населения», при котором действуют отделение срочной помощи, три отделения социально-бытового обслуживания, отделение медико-социального обслуживания, отделение социального приюта для детей п. Юбилейный, где за текущий период  прошли реабилитацию 104 ребенка. </w:t>
      </w:r>
    </w:p>
    <w:p w:rsidR="001D6BF4" w:rsidRPr="002732D6" w:rsidRDefault="001D6BF4" w:rsidP="002732D6">
      <w:pPr>
        <w:widowControl/>
        <w:overflowPunct w:val="0"/>
        <w:autoSpaceDE w:val="0"/>
        <w:autoSpaceDN w:val="0"/>
        <w:adjustRightInd w:val="0"/>
        <w:jc w:val="both"/>
        <w:rPr>
          <w:rFonts w:ascii="Times New Roman" w:hAnsi="Times New Roman" w:cs="Times New Roman"/>
          <w:bCs/>
          <w:color w:val="auto"/>
          <w:sz w:val="25"/>
          <w:szCs w:val="20"/>
        </w:rPr>
      </w:pPr>
      <w:r w:rsidRPr="002732D6">
        <w:rPr>
          <w:rFonts w:ascii="Times New Roman" w:hAnsi="Times New Roman" w:cs="Times New Roman"/>
          <w:bCs/>
          <w:color w:val="auto"/>
          <w:sz w:val="28"/>
          <w:szCs w:val="28"/>
        </w:rPr>
        <w:tab/>
        <w:t>В фонд традиционного благотворительного марафона «Рождественский подарок» 2017-2018 гг. в денежном и натуральном виде поступили пожертвования от 29 организаций и 826 жителей района, в сумме 2,17 млн. рублей. Из них 574 тыс. руб. в денежной форме, 1598 тыс.</w:t>
      </w:r>
      <w:r>
        <w:rPr>
          <w:rFonts w:ascii="Times New Roman" w:hAnsi="Times New Roman" w:cs="Times New Roman"/>
          <w:bCs/>
          <w:color w:val="auto"/>
          <w:sz w:val="28"/>
          <w:szCs w:val="28"/>
        </w:rPr>
        <w:t xml:space="preserve"> </w:t>
      </w:r>
      <w:r w:rsidRPr="002732D6">
        <w:rPr>
          <w:rFonts w:ascii="Times New Roman" w:hAnsi="Times New Roman" w:cs="Times New Roman"/>
          <w:bCs/>
          <w:color w:val="auto"/>
          <w:sz w:val="28"/>
          <w:szCs w:val="28"/>
        </w:rPr>
        <w:t xml:space="preserve">руб. - в  натуральной. Все средства направлены на оказание помощи и проведение различных мероприятий для  организаций,  работающих с детьми,  а также   218 семей, испытывающих трудную жизненную ситуацию. </w:t>
      </w:r>
    </w:p>
    <w:p w:rsidR="001D6BF4" w:rsidRPr="002732D6" w:rsidRDefault="001D6BF4" w:rsidP="000E5E2C">
      <w:pPr>
        <w:widowControl/>
        <w:overflowPunct w:val="0"/>
        <w:autoSpaceDE w:val="0"/>
        <w:autoSpaceDN w:val="0"/>
        <w:adjustRightInd w:val="0"/>
        <w:ind w:firstLine="709"/>
        <w:jc w:val="both"/>
        <w:rPr>
          <w:rFonts w:ascii="Times New Roman" w:hAnsi="Times New Roman" w:cs="Times New Roman"/>
          <w:bCs/>
          <w:color w:val="auto"/>
          <w:sz w:val="28"/>
          <w:szCs w:val="28"/>
        </w:rPr>
      </w:pPr>
      <w:r w:rsidRPr="002732D6">
        <w:rPr>
          <w:rFonts w:ascii="Times New Roman" w:hAnsi="Times New Roman" w:cs="Times New Roman"/>
          <w:bCs/>
          <w:color w:val="auto"/>
          <w:sz w:val="28"/>
          <w:szCs w:val="28"/>
        </w:rPr>
        <w:t>Одной из важнейших задач остается обеспечение социально-трудовых прав работников организаций района. С этой целью осуществлялись  меры по дальнейшему развитию социального партнерства в трудовых отношениях, совершенствованию системы государственного управления охраны труда. В 138 организациях района заключены коллективные договора.</w:t>
      </w:r>
    </w:p>
    <w:p w:rsidR="001D6BF4" w:rsidRDefault="001D6BF4" w:rsidP="00151289">
      <w:pPr>
        <w:pStyle w:val="Default"/>
        <w:rPr>
          <w:rFonts w:ascii="Times New Roman" w:hAnsi="Times New Roman" w:cs="Times New Roman"/>
          <w:b/>
          <w:bCs/>
          <w:sz w:val="32"/>
          <w:szCs w:val="32"/>
        </w:rPr>
      </w:pPr>
    </w:p>
    <w:p w:rsidR="001D6BF4" w:rsidRDefault="001D6BF4" w:rsidP="00151289">
      <w:pPr>
        <w:pStyle w:val="Default"/>
        <w:rPr>
          <w:rFonts w:ascii="Times New Roman" w:hAnsi="Times New Roman" w:cs="Times New Roman"/>
          <w:b/>
          <w:bCs/>
          <w:sz w:val="32"/>
          <w:szCs w:val="32"/>
        </w:rPr>
      </w:pPr>
    </w:p>
    <w:p w:rsidR="001D6BF4" w:rsidRDefault="001D6BF4" w:rsidP="00151289">
      <w:pPr>
        <w:pStyle w:val="Default"/>
        <w:rPr>
          <w:rFonts w:ascii="Times New Roman" w:hAnsi="Times New Roman" w:cs="Times New Roman"/>
          <w:b/>
          <w:bCs/>
          <w:sz w:val="32"/>
          <w:szCs w:val="32"/>
        </w:rPr>
      </w:pPr>
    </w:p>
    <w:p w:rsidR="001D6BF4" w:rsidRDefault="001D6BF4" w:rsidP="00151289">
      <w:pPr>
        <w:pStyle w:val="Default"/>
        <w:rPr>
          <w:rFonts w:ascii="Times New Roman" w:hAnsi="Times New Roman" w:cs="Times New Roman"/>
          <w:b/>
          <w:bCs/>
          <w:sz w:val="32"/>
          <w:szCs w:val="32"/>
        </w:rPr>
      </w:pPr>
    </w:p>
    <w:p w:rsidR="001D6BF4" w:rsidRDefault="001D6BF4" w:rsidP="00A763F3">
      <w:pPr>
        <w:pStyle w:val="Default"/>
        <w:rPr>
          <w:rFonts w:ascii="Times New Roman" w:hAnsi="Times New Roman" w:cs="Times New Roman"/>
          <w:b/>
          <w:bCs/>
          <w:sz w:val="32"/>
          <w:szCs w:val="32"/>
        </w:rPr>
      </w:pPr>
    </w:p>
    <w:p w:rsidR="001D6BF4" w:rsidRDefault="001D6BF4" w:rsidP="00A763F3">
      <w:pPr>
        <w:pStyle w:val="Default"/>
        <w:rPr>
          <w:rFonts w:ascii="Times New Roman" w:hAnsi="Times New Roman" w:cs="Times New Roman"/>
          <w:b/>
          <w:bCs/>
          <w:sz w:val="32"/>
          <w:szCs w:val="32"/>
        </w:rPr>
      </w:pPr>
    </w:p>
    <w:p w:rsidR="001D6BF4" w:rsidRDefault="001D6BF4" w:rsidP="00A763F3">
      <w:pPr>
        <w:pStyle w:val="Default"/>
        <w:rPr>
          <w:rFonts w:ascii="Times New Roman" w:hAnsi="Times New Roman" w:cs="Times New Roman"/>
          <w:b/>
          <w:bCs/>
          <w:sz w:val="32"/>
          <w:szCs w:val="32"/>
        </w:rPr>
      </w:pPr>
    </w:p>
    <w:p w:rsidR="001D6BF4" w:rsidRPr="00EF6271" w:rsidRDefault="001D6BF4" w:rsidP="00EF6271">
      <w:pPr>
        <w:pStyle w:val="Default"/>
        <w:rPr>
          <w:rFonts w:ascii="Times New Roman" w:hAnsi="Times New Roman" w:cs="Times New Roman"/>
          <w:b/>
          <w:bCs/>
          <w:sz w:val="32"/>
          <w:szCs w:val="32"/>
        </w:rPr>
      </w:pPr>
      <w:r w:rsidRPr="00EF6271">
        <w:rPr>
          <w:rFonts w:ascii="Times New Roman" w:hAnsi="Times New Roman" w:cs="Times New Roman"/>
          <w:b/>
          <w:bCs/>
          <w:sz w:val="32"/>
          <w:szCs w:val="32"/>
        </w:rPr>
        <w:t>3. Характеристика муниципальной системы развития образования и направления её развития. Программы и проекты в сфере образования.</w:t>
      </w:r>
    </w:p>
    <w:p w:rsidR="001D6BF4" w:rsidRPr="00A754C1" w:rsidRDefault="001D6BF4" w:rsidP="000E5E2C">
      <w:pPr>
        <w:pStyle w:val="21"/>
        <w:shd w:val="clear" w:color="auto" w:fill="auto"/>
        <w:spacing w:line="240" w:lineRule="auto"/>
        <w:ind w:firstLine="822"/>
      </w:pPr>
      <w:r w:rsidRPr="00A754C1">
        <w:t>Основным программным инструментом для достижения целей и задач в сфере образования, является муниципальная программа Хвойнинского района «</w:t>
      </w:r>
      <w:r w:rsidRPr="00A754C1">
        <w:rPr>
          <w:rFonts w:eastAsia="Times New Roman"/>
          <w:bCs/>
          <w:color w:val="auto"/>
          <w:lang w:eastAsia="ar-SA"/>
        </w:rPr>
        <w:t>Развитие образования Хвойнинского муниципального района  на 2014-2020 годы</w:t>
      </w:r>
      <w:r w:rsidRPr="00A754C1">
        <w:t xml:space="preserve">», утвержденная постановлением Администрации Хвойнинского муниципального района от 31.10.2013 № 693. </w:t>
      </w:r>
    </w:p>
    <w:p w:rsidR="001D6BF4" w:rsidRPr="00A754C1" w:rsidRDefault="001D6BF4" w:rsidP="000E5E2C">
      <w:pPr>
        <w:pStyle w:val="21"/>
        <w:shd w:val="clear" w:color="auto" w:fill="auto"/>
        <w:spacing w:line="240" w:lineRule="auto"/>
        <w:ind w:firstLine="820"/>
      </w:pPr>
      <w:r w:rsidRPr="00A754C1">
        <w:t>Муниципальная программа состоит из  подпрограмм:</w:t>
      </w:r>
    </w:p>
    <w:p w:rsidR="001D6BF4" w:rsidRPr="00A754C1" w:rsidRDefault="001D6BF4" w:rsidP="000E5E2C">
      <w:pPr>
        <w:pStyle w:val="21"/>
        <w:spacing w:line="240" w:lineRule="auto"/>
      </w:pPr>
      <w:r>
        <w:t xml:space="preserve">- </w:t>
      </w:r>
      <w:r w:rsidRPr="00A754C1">
        <w:t>Развитие дошкольного и общего образования в Хвойнинском муниципальном районе;</w:t>
      </w:r>
    </w:p>
    <w:p w:rsidR="001D6BF4" w:rsidRPr="00A754C1" w:rsidRDefault="001D6BF4" w:rsidP="000E5E2C">
      <w:pPr>
        <w:pStyle w:val="21"/>
        <w:spacing w:line="240" w:lineRule="auto"/>
      </w:pPr>
      <w:r>
        <w:t xml:space="preserve">- </w:t>
      </w:r>
      <w:r w:rsidRPr="00A754C1">
        <w:t>Развитие дополнительного образования в Хвойнинском муниципальном районе;</w:t>
      </w:r>
    </w:p>
    <w:p w:rsidR="001D6BF4" w:rsidRPr="00A754C1" w:rsidRDefault="001D6BF4" w:rsidP="000E5E2C">
      <w:pPr>
        <w:pStyle w:val="21"/>
        <w:spacing w:line="240" w:lineRule="auto"/>
      </w:pPr>
      <w:r>
        <w:t xml:space="preserve">- </w:t>
      </w:r>
      <w:r w:rsidRPr="00A754C1">
        <w:t>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p>
    <w:p w:rsidR="001D6BF4" w:rsidRPr="00A754C1" w:rsidRDefault="001D6BF4" w:rsidP="000E5E2C">
      <w:pPr>
        <w:pStyle w:val="21"/>
        <w:shd w:val="clear" w:color="auto" w:fill="auto"/>
        <w:spacing w:line="240" w:lineRule="auto"/>
      </w:pPr>
      <w:r>
        <w:t xml:space="preserve">- </w:t>
      </w:r>
      <w:r w:rsidRPr="00A754C1">
        <w:t>Обеспечение муниципального управления в сфере образования Хвойнинского  муниципального района.</w:t>
      </w:r>
    </w:p>
    <w:p w:rsidR="001D6BF4" w:rsidRPr="00AA6B5B" w:rsidRDefault="001D6BF4" w:rsidP="000E5E2C">
      <w:pPr>
        <w:widowControl/>
        <w:ind w:firstLine="709"/>
        <w:jc w:val="both"/>
        <w:rPr>
          <w:rFonts w:ascii="Times New Roman" w:hAnsi="Times New Roman" w:cs="Times New Roman"/>
          <w:color w:val="auto"/>
          <w:sz w:val="28"/>
          <w:szCs w:val="28"/>
        </w:rPr>
      </w:pPr>
      <w:r w:rsidRPr="00AA6B5B">
        <w:rPr>
          <w:rFonts w:ascii="Times New Roman" w:hAnsi="Times New Roman" w:cs="Times New Roman"/>
          <w:color w:val="auto"/>
          <w:sz w:val="28"/>
          <w:szCs w:val="28"/>
        </w:rPr>
        <w:t>Расходы главного распорядителя кредитов  Комитета образования за 2018 год составили 212896,2 тысяч рублей.</w:t>
      </w:r>
    </w:p>
    <w:p w:rsidR="001D6BF4" w:rsidRPr="00AA6B5B" w:rsidRDefault="001D6BF4" w:rsidP="00AA6B5B">
      <w:pPr>
        <w:widowControl/>
        <w:ind w:firstLine="709"/>
        <w:jc w:val="both"/>
        <w:rPr>
          <w:rFonts w:ascii="Times New Roman" w:hAnsi="Times New Roman" w:cs="Times New Roman"/>
          <w:color w:val="auto"/>
          <w:sz w:val="28"/>
          <w:szCs w:val="28"/>
        </w:rPr>
      </w:pPr>
      <w:r w:rsidRPr="00AA6B5B">
        <w:rPr>
          <w:rFonts w:ascii="Times New Roman" w:hAnsi="Times New Roman" w:cs="Times New Roman"/>
          <w:color w:val="auto"/>
          <w:sz w:val="28"/>
          <w:szCs w:val="28"/>
        </w:rPr>
        <w:t>Расходы по отрасли «Образование» осуществлялись на основе сетевых показателей и областных нормативов финансового обеспечения образовательной деятельности организаций, в том числе нормативов финансирования расходов на заработную плату, нормативов финансирования расходов на материальное обеспечение и нормативов финансирования мер социальной поддержки обучающихся.</w:t>
      </w:r>
    </w:p>
    <w:p w:rsidR="001D6BF4" w:rsidRPr="00AA6B5B" w:rsidRDefault="001D6BF4" w:rsidP="00AA6B5B">
      <w:pPr>
        <w:widowControl/>
        <w:ind w:firstLine="709"/>
        <w:jc w:val="both"/>
        <w:rPr>
          <w:rFonts w:ascii="Times New Roman" w:hAnsi="Times New Roman" w:cs="Times New Roman"/>
          <w:color w:val="auto"/>
          <w:sz w:val="28"/>
          <w:szCs w:val="28"/>
        </w:rPr>
      </w:pPr>
      <w:r w:rsidRPr="00AA6B5B">
        <w:rPr>
          <w:rFonts w:ascii="Times New Roman" w:hAnsi="Times New Roman" w:cs="Times New Roman"/>
          <w:color w:val="auto"/>
          <w:sz w:val="28"/>
          <w:szCs w:val="28"/>
        </w:rPr>
        <w:t xml:space="preserve">В общей сумме расходов: </w:t>
      </w:r>
    </w:p>
    <w:p w:rsidR="001D6BF4" w:rsidRPr="00AA6B5B" w:rsidRDefault="001D6BF4" w:rsidP="00AA6B5B">
      <w:pPr>
        <w:widowControl/>
        <w:ind w:firstLine="709"/>
        <w:jc w:val="both"/>
        <w:rPr>
          <w:rFonts w:ascii="Times New Roman" w:hAnsi="Times New Roman" w:cs="Times New Roman"/>
          <w:color w:val="auto"/>
          <w:sz w:val="28"/>
          <w:szCs w:val="28"/>
        </w:rPr>
      </w:pPr>
      <w:r w:rsidRPr="00AA6B5B">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AA6B5B">
        <w:rPr>
          <w:rFonts w:ascii="Times New Roman" w:hAnsi="Times New Roman" w:cs="Times New Roman"/>
          <w:color w:val="auto"/>
          <w:sz w:val="28"/>
          <w:szCs w:val="28"/>
        </w:rPr>
        <w:t>расходы на оплату труда с начислениями работников образования составили 133 045,7 тысяч рублей</w:t>
      </w:r>
      <w:r>
        <w:rPr>
          <w:rFonts w:ascii="Times New Roman" w:hAnsi="Times New Roman" w:cs="Times New Roman"/>
          <w:color w:val="auto"/>
          <w:sz w:val="28"/>
          <w:szCs w:val="28"/>
        </w:rPr>
        <w:t>;</w:t>
      </w:r>
      <w:r w:rsidRPr="00AA6B5B">
        <w:rPr>
          <w:rFonts w:ascii="Times New Roman" w:hAnsi="Times New Roman" w:cs="Times New Roman"/>
          <w:color w:val="auto"/>
          <w:sz w:val="28"/>
          <w:szCs w:val="28"/>
        </w:rPr>
        <w:t xml:space="preserve"> </w:t>
      </w:r>
    </w:p>
    <w:p w:rsidR="001D6BF4" w:rsidRPr="00AA6B5B" w:rsidRDefault="001D6BF4" w:rsidP="00AA6B5B">
      <w:pPr>
        <w:widowControl/>
        <w:ind w:firstLine="709"/>
        <w:jc w:val="both"/>
        <w:rPr>
          <w:rFonts w:ascii="Times New Roman" w:hAnsi="Times New Roman" w:cs="Times New Roman"/>
          <w:color w:val="auto"/>
          <w:sz w:val="28"/>
          <w:szCs w:val="28"/>
        </w:rPr>
      </w:pPr>
      <w:r w:rsidRPr="00AA6B5B">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AA6B5B">
        <w:rPr>
          <w:rFonts w:ascii="Times New Roman" w:hAnsi="Times New Roman" w:cs="Times New Roman"/>
          <w:color w:val="auto"/>
          <w:sz w:val="28"/>
          <w:szCs w:val="28"/>
        </w:rPr>
        <w:t>расходы по оплате коммунальных услуг учреждений образования составили 33 млн. 054,2 тысяч рублей (в т.ч. областные средства 25 417,5 тыс.</w:t>
      </w:r>
      <w:r>
        <w:rPr>
          <w:rFonts w:ascii="Times New Roman" w:hAnsi="Times New Roman" w:cs="Times New Roman"/>
          <w:color w:val="auto"/>
          <w:sz w:val="28"/>
          <w:szCs w:val="28"/>
        </w:rPr>
        <w:t xml:space="preserve"> </w:t>
      </w:r>
      <w:r w:rsidRPr="00AA6B5B">
        <w:rPr>
          <w:rFonts w:ascii="Times New Roman" w:hAnsi="Times New Roman" w:cs="Times New Roman"/>
          <w:color w:val="auto"/>
          <w:sz w:val="28"/>
          <w:szCs w:val="28"/>
        </w:rPr>
        <w:t>руб., софинансирование района -7636,7 тыс.</w:t>
      </w:r>
      <w:r>
        <w:rPr>
          <w:rFonts w:ascii="Times New Roman" w:hAnsi="Times New Roman" w:cs="Times New Roman"/>
          <w:color w:val="auto"/>
          <w:sz w:val="28"/>
          <w:szCs w:val="28"/>
        </w:rPr>
        <w:t xml:space="preserve"> </w:t>
      </w:r>
      <w:r w:rsidRPr="00AA6B5B">
        <w:rPr>
          <w:rFonts w:ascii="Times New Roman" w:hAnsi="Times New Roman" w:cs="Times New Roman"/>
          <w:color w:val="auto"/>
          <w:sz w:val="28"/>
          <w:szCs w:val="28"/>
        </w:rPr>
        <w:t>руб.)</w:t>
      </w:r>
      <w:r>
        <w:rPr>
          <w:rFonts w:ascii="Times New Roman" w:hAnsi="Times New Roman" w:cs="Times New Roman"/>
          <w:color w:val="auto"/>
          <w:sz w:val="28"/>
          <w:szCs w:val="28"/>
        </w:rPr>
        <w:t>;</w:t>
      </w:r>
    </w:p>
    <w:p w:rsidR="001D6BF4" w:rsidRPr="00AA6B5B" w:rsidRDefault="001D6BF4" w:rsidP="00AA6B5B">
      <w:pPr>
        <w:widowControl/>
        <w:ind w:firstLine="709"/>
        <w:jc w:val="both"/>
        <w:rPr>
          <w:rFonts w:ascii="Times New Roman" w:hAnsi="Times New Roman" w:cs="Times New Roman"/>
          <w:color w:val="auto"/>
          <w:sz w:val="28"/>
          <w:szCs w:val="28"/>
        </w:rPr>
      </w:pPr>
      <w:r w:rsidRPr="00AA6B5B">
        <w:rPr>
          <w:rFonts w:ascii="Times New Roman" w:hAnsi="Times New Roman" w:cs="Times New Roman"/>
          <w:color w:val="auto"/>
          <w:sz w:val="28"/>
          <w:szCs w:val="28"/>
        </w:rPr>
        <w:t>- расходы на организацию летнего отдыха и оздоровления детей составили 954,6 тысяч рублей</w:t>
      </w:r>
      <w:r>
        <w:rPr>
          <w:rFonts w:ascii="Times New Roman" w:hAnsi="Times New Roman" w:cs="Times New Roman"/>
          <w:color w:val="auto"/>
          <w:sz w:val="28"/>
          <w:szCs w:val="28"/>
        </w:rPr>
        <w:t>;</w:t>
      </w:r>
    </w:p>
    <w:p w:rsidR="001D6BF4" w:rsidRPr="00AA6B5B" w:rsidRDefault="001D6BF4" w:rsidP="00AA6B5B">
      <w:pPr>
        <w:widowControl/>
        <w:ind w:firstLine="709"/>
        <w:jc w:val="both"/>
        <w:rPr>
          <w:rFonts w:ascii="Times New Roman" w:hAnsi="Times New Roman" w:cs="Times New Roman"/>
          <w:color w:val="auto"/>
          <w:sz w:val="28"/>
          <w:szCs w:val="28"/>
        </w:rPr>
      </w:pPr>
      <w:r w:rsidRPr="00AA6B5B">
        <w:rPr>
          <w:rFonts w:ascii="Times New Roman" w:hAnsi="Times New Roman" w:cs="Times New Roman"/>
          <w:color w:val="auto"/>
          <w:sz w:val="28"/>
          <w:szCs w:val="28"/>
        </w:rPr>
        <w:t>- расходы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 составили 8,5 тысяч рублей</w:t>
      </w:r>
      <w:r>
        <w:rPr>
          <w:rFonts w:ascii="Times New Roman" w:hAnsi="Times New Roman" w:cs="Times New Roman"/>
          <w:color w:val="auto"/>
          <w:sz w:val="28"/>
          <w:szCs w:val="28"/>
        </w:rPr>
        <w:t>.</w:t>
      </w:r>
    </w:p>
    <w:p w:rsidR="001D6BF4" w:rsidRPr="00AA6B5B" w:rsidRDefault="001D6BF4" w:rsidP="00AA6B5B">
      <w:pPr>
        <w:widowControl/>
        <w:ind w:firstLine="709"/>
        <w:jc w:val="both"/>
        <w:rPr>
          <w:rFonts w:ascii="Times New Roman" w:hAnsi="Times New Roman" w:cs="Times New Roman"/>
          <w:color w:val="auto"/>
          <w:sz w:val="28"/>
          <w:szCs w:val="28"/>
        </w:rPr>
      </w:pPr>
      <w:r w:rsidRPr="00AA6B5B">
        <w:rPr>
          <w:rFonts w:ascii="Times New Roman" w:hAnsi="Times New Roman" w:cs="Times New Roman"/>
          <w:color w:val="auto"/>
          <w:sz w:val="28"/>
          <w:szCs w:val="28"/>
        </w:rPr>
        <w:t>В 2018 году  большая часть расходов - 207 755,1 тысяч рублей по комитету образования Администрации Хвойнинского муниципального района входит в муниципальную программу «Развитие образования в Хвойнинском муниципальном районе на 2014-2020 годы». Расходы за счет средств федерального бюджета составили – 1194,7 тысяч рублей, расходы за счет средств областного бюджета составили – 151883,2 тысяч рублей, расходы за счет средств районного бюджета составили – 54677,2 тысяч рублей.</w:t>
      </w:r>
    </w:p>
    <w:p w:rsidR="001D6BF4" w:rsidRPr="00AA6B5B" w:rsidRDefault="001D6BF4" w:rsidP="00AA6B5B">
      <w:pPr>
        <w:widowControl/>
        <w:ind w:firstLine="709"/>
        <w:jc w:val="both"/>
        <w:rPr>
          <w:rFonts w:ascii="Times New Roman" w:hAnsi="Times New Roman" w:cs="Times New Roman"/>
          <w:color w:val="auto"/>
          <w:sz w:val="28"/>
          <w:szCs w:val="28"/>
        </w:rPr>
      </w:pPr>
      <w:r w:rsidRPr="00AA6B5B">
        <w:rPr>
          <w:rFonts w:ascii="Times New Roman" w:hAnsi="Times New Roman" w:cs="Times New Roman"/>
          <w:color w:val="auto"/>
          <w:sz w:val="28"/>
          <w:szCs w:val="28"/>
        </w:rPr>
        <w:t>Вся программа состоит из 4 подпрограмм:</w:t>
      </w:r>
    </w:p>
    <w:p w:rsidR="001D6BF4" w:rsidRPr="001245CE" w:rsidRDefault="001D6BF4" w:rsidP="001245CE">
      <w:pPr>
        <w:widowControl/>
        <w:ind w:firstLine="709"/>
        <w:jc w:val="center"/>
        <w:rPr>
          <w:rFonts w:ascii="Times New Roman" w:hAnsi="Times New Roman" w:cs="Times New Roman"/>
          <w:b/>
          <w:bCs/>
          <w:color w:val="auto"/>
          <w:sz w:val="28"/>
          <w:szCs w:val="28"/>
        </w:rPr>
      </w:pPr>
      <w:r w:rsidRPr="001245CE">
        <w:rPr>
          <w:rFonts w:ascii="Times New Roman" w:hAnsi="Times New Roman" w:cs="Times New Roman"/>
          <w:b/>
          <w:bCs/>
          <w:color w:val="auto"/>
          <w:sz w:val="28"/>
          <w:szCs w:val="28"/>
        </w:rPr>
        <w:t>Подпрограмма «Развитие дошкольного и общего образования</w:t>
      </w:r>
    </w:p>
    <w:p w:rsidR="001D6BF4" w:rsidRPr="001245CE" w:rsidRDefault="001D6BF4" w:rsidP="001245CE">
      <w:pPr>
        <w:widowControl/>
        <w:ind w:firstLine="709"/>
        <w:jc w:val="center"/>
        <w:rPr>
          <w:rFonts w:ascii="Times New Roman" w:hAnsi="Times New Roman" w:cs="Times New Roman"/>
          <w:b/>
          <w:bCs/>
          <w:color w:val="auto"/>
          <w:sz w:val="28"/>
          <w:szCs w:val="28"/>
        </w:rPr>
      </w:pPr>
      <w:r w:rsidRPr="001245CE">
        <w:rPr>
          <w:rFonts w:ascii="Times New Roman" w:hAnsi="Times New Roman" w:cs="Times New Roman"/>
          <w:b/>
          <w:bCs/>
          <w:color w:val="auto"/>
          <w:sz w:val="28"/>
          <w:szCs w:val="28"/>
        </w:rPr>
        <w:t>в Хвойнинском муниципальном районе».</w:t>
      </w:r>
    </w:p>
    <w:p w:rsidR="001D6BF4" w:rsidRPr="00AA6B5B" w:rsidRDefault="001D6BF4" w:rsidP="00AA6B5B">
      <w:pPr>
        <w:widowControl/>
        <w:ind w:firstLine="709"/>
        <w:jc w:val="both"/>
        <w:rPr>
          <w:rFonts w:ascii="Times New Roman" w:hAnsi="Times New Roman" w:cs="Times New Roman"/>
          <w:color w:val="auto"/>
          <w:sz w:val="28"/>
          <w:szCs w:val="28"/>
        </w:rPr>
      </w:pPr>
      <w:r w:rsidRPr="00AA6B5B">
        <w:rPr>
          <w:rFonts w:ascii="Times New Roman" w:hAnsi="Times New Roman" w:cs="Times New Roman"/>
          <w:color w:val="auto"/>
          <w:sz w:val="28"/>
          <w:szCs w:val="28"/>
        </w:rPr>
        <w:t>Расходы по этой  подпрограмме составили 1799,4 тысяч рублей. За счет средств федерального бюджета  – 607,2 тысячи рублей, областного бюджета – 962,6 тысяч рублей, районного бюджета – 229,6 тысяч рублей.</w:t>
      </w:r>
    </w:p>
    <w:p w:rsidR="001D6BF4" w:rsidRPr="00AA6B5B" w:rsidRDefault="001D6BF4" w:rsidP="00AA6B5B">
      <w:pPr>
        <w:widowControl/>
        <w:ind w:firstLine="709"/>
        <w:jc w:val="both"/>
        <w:rPr>
          <w:rFonts w:ascii="Times New Roman" w:hAnsi="Times New Roman" w:cs="Times New Roman"/>
          <w:color w:val="auto"/>
          <w:sz w:val="28"/>
          <w:szCs w:val="28"/>
        </w:rPr>
      </w:pPr>
      <w:r w:rsidRPr="00AA6B5B">
        <w:rPr>
          <w:rFonts w:ascii="Times New Roman" w:hAnsi="Times New Roman" w:cs="Times New Roman"/>
          <w:color w:val="auto"/>
          <w:sz w:val="28"/>
          <w:szCs w:val="28"/>
        </w:rPr>
        <w:t>В том числе на:</w:t>
      </w:r>
    </w:p>
    <w:p w:rsidR="001D6BF4" w:rsidRPr="00AA6B5B" w:rsidRDefault="001D6BF4" w:rsidP="00AA6B5B">
      <w:pPr>
        <w:widowControl/>
        <w:ind w:firstLine="709"/>
        <w:jc w:val="both"/>
        <w:rPr>
          <w:rFonts w:ascii="Times New Roman" w:hAnsi="Times New Roman" w:cs="Times New Roman"/>
          <w:color w:val="auto"/>
          <w:sz w:val="28"/>
          <w:szCs w:val="28"/>
        </w:rPr>
      </w:pPr>
      <w:r w:rsidRPr="00AA6B5B">
        <w:rPr>
          <w:rFonts w:ascii="Times New Roman" w:hAnsi="Times New Roman" w:cs="Times New Roman"/>
          <w:color w:val="auto"/>
          <w:sz w:val="28"/>
          <w:szCs w:val="28"/>
        </w:rPr>
        <w:t>- обеспечение проведения государственной итоговой аттестации по образовательным программам основного общего и среднего общего образования 92,0 тысячи рублей;</w:t>
      </w:r>
    </w:p>
    <w:p w:rsidR="001D6BF4" w:rsidRPr="00AA6B5B" w:rsidRDefault="001D6BF4" w:rsidP="00AA6B5B">
      <w:pPr>
        <w:widowControl/>
        <w:ind w:firstLine="709"/>
        <w:jc w:val="both"/>
        <w:rPr>
          <w:rFonts w:ascii="Times New Roman" w:hAnsi="Times New Roman" w:cs="Times New Roman"/>
          <w:color w:val="auto"/>
          <w:sz w:val="28"/>
          <w:szCs w:val="28"/>
        </w:rPr>
      </w:pPr>
      <w:r w:rsidRPr="00AA6B5B">
        <w:rPr>
          <w:rFonts w:ascii="Times New Roman" w:hAnsi="Times New Roman" w:cs="Times New Roman"/>
          <w:color w:val="auto"/>
          <w:sz w:val="28"/>
          <w:szCs w:val="28"/>
        </w:rPr>
        <w:t>- организация дистанционного образования детей – инвалидов 7,7 тысяч рублей за счет средств областного бюджета;</w:t>
      </w:r>
    </w:p>
    <w:p w:rsidR="001D6BF4" w:rsidRPr="00AA6B5B" w:rsidRDefault="001D6BF4" w:rsidP="00AA6B5B">
      <w:pPr>
        <w:widowControl/>
        <w:ind w:firstLine="709"/>
        <w:jc w:val="both"/>
        <w:rPr>
          <w:rFonts w:ascii="Times New Roman" w:hAnsi="Times New Roman" w:cs="Times New Roman"/>
          <w:color w:val="auto"/>
          <w:sz w:val="28"/>
          <w:szCs w:val="28"/>
        </w:rPr>
      </w:pPr>
      <w:r w:rsidRPr="00AA6B5B">
        <w:rPr>
          <w:rFonts w:ascii="Times New Roman" w:hAnsi="Times New Roman" w:cs="Times New Roman"/>
          <w:color w:val="auto"/>
          <w:sz w:val="28"/>
          <w:szCs w:val="28"/>
        </w:rPr>
        <w:t>- проведение районных мероприятий 50,0 тысяч рублей;</w:t>
      </w:r>
    </w:p>
    <w:p w:rsidR="001D6BF4" w:rsidRPr="00AA6B5B" w:rsidRDefault="001D6BF4" w:rsidP="00AA6B5B">
      <w:pPr>
        <w:widowControl/>
        <w:ind w:firstLine="709"/>
        <w:jc w:val="both"/>
        <w:rPr>
          <w:rFonts w:ascii="Times New Roman" w:hAnsi="Times New Roman" w:cs="Times New Roman"/>
          <w:color w:val="auto"/>
          <w:sz w:val="28"/>
          <w:szCs w:val="28"/>
        </w:rPr>
      </w:pPr>
      <w:r w:rsidRPr="00AA6B5B">
        <w:rPr>
          <w:rFonts w:ascii="Times New Roman" w:hAnsi="Times New Roman" w:cs="Times New Roman"/>
          <w:color w:val="auto"/>
          <w:sz w:val="28"/>
          <w:szCs w:val="28"/>
        </w:rPr>
        <w:t>- обеспечение доступа организаций, осуществляющих образовательную деятельность к информационно-телекоммуникационной сети «Интернет» 189,4 тысяч рублей за счет средств областного бюджета;</w:t>
      </w:r>
    </w:p>
    <w:p w:rsidR="001D6BF4" w:rsidRPr="00AA6B5B" w:rsidRDefault="001D6BF4" w:rsidP="00AA6B5B">
      <w:pPr>
        <w:widowControl/>
        <w:ind w:firstLine="709"/>
        <w:jc w:val="both"/>
        <w:rPr>
          <w:rFonts w:ascii="Times New Roman" w:hAnsi="Times New Roman" w:cs="Times New Roman"/>
          <w:color w:val="auto"/>
          <w:sz w:val="28"/>
          <w:szCs w:val="28"/>
        </w:rPr>
      </w:pPr>
      <w:r w:rsidRPr="00AA6B5B">
        <w:rPr>
          <w:rFonts w:ascii="Times New Roman" w:hAnsi="Times New Roman" w:cs="Times New Roman"/>
          <w:color w:val="auto"/>
          <w:sz w:val="28"/>
          <w:szCs w:val="28"/>
        </w:rPr>
        <w:t>- обеспечение организаций, осуществляющих образовательную деятельность учебниками и учебными пособиями 584,1 тысячи рублей за счет средств областного бюджета;</w:t>
      </w:r>
    </w:p>
    <w:p w:rsidR="001D6BF4" w:rsidRPr="00AA6B5B" w:rsidRDefault="001D6BF4" w:rsidP="00AA6B5B">
      <w:pPr>
        <w:widowControl/>
        <w:ind w:firstLine="709"/>
        <w:jc w:val="both"/>
        <w:rPr>
          <w:rFonts w:ascii="Times New Roman" w:hAnsi="Times New Roman" w:cs="Times New Roman"/>
          <w:color w:val="auto"/>
          <w:sz w:val="28"/>
          <w:szCs w:val="28"/>
        </w:rPr>
      </w:pPr>
      <w:r w:rsidRPr="00AA6B5B">
        <w:rPr>
          <w:rFonts w:ascii="Times New Roman" w:hAnsi="Times New Roman" w:cs="Times New Roman"/>
          <w:color w:val="auto"/>
          <w:sz w:val="28"/>
          <w:szCs w:val="28"/>
        </w:rPr>
        <w:t xml:space="preserve">- создание в общеобразовательных организациях, расположенных в сельской местности, условий для занятий физической культурой и спортом 876,2 тысяч рублей, в том числе средства федерального бюджета – 607,2 тыс. рублей. За счет средств областного бюджета – 181,4 тыс.руб., за счет средств района -87,6 тыс.руб. За счет этих средств школа с. Анциферово приобрела спортивное плоскостное сооружение. </w:t>
      </w:r>
    </w:p>
    <w:p w:rsidR="001D6BF4" w:rsidRPr="00AA6B5B" w:rsidRDefault="001D6BF4" w:rsidP="00AA6B5B">
      <w:pPr>
        <w:widowControl/>
        <w:ind w:firstLine="709"/>
        <w:jc w:val="both"/>
        <w:rPr>
          <w:rFonts w:ascii="Times New Roman" w:hAnsi="Times New Roman" w:cs="Times New Roman"/>
          <w:color w:val="auto"/>
          <w:sz w:val="28"/>
          <w:szCs w:val="28"/>
        </w:rPr>
      </w:pPr>
    </w:p>
    <w:p w:rsidR="001D6BF4" w:rsidRPr="001245CE" w:rsidRDefault="001D6BF4" w:rsidP="001245CE">
      <w:pPr>
        <w:widowControl/>
        <w:ind w:firstLine="709"/>
        <w:jc w:val="center"/>
        <w:rPr>
          <w:rFonts w:ascii="Times New Roman" w:hAnsi="Times New Roman" w:cs="Times New Roman"/>
          <w:b/>
          <w:bCs/>
          <w:color w:val="auto"/>
          <w:sz w:val="28"/>
          <w:szCs w:val="28"/>
        </w:rPr>
      </w:pPr>
      <w:r w:rsidRPr="001245CE">
        <w:rPr>
          <w:rFonts w:ascii="Times New Roman" w:hAnsi="Times New Roman" w:cs="Times New Roman"/>
          <w:b/>
          <w:bCs/>
          <w:color w:val="auto"/>
          <w:sz w:val="28"/>
          <w:szCs w:val="28"/>
        </w:rPr>
        <w:t>Подпрограмма «Развитие дополнительного образования в Хвойнинском муниципальном районе».</w:t>
      </w:r>
    </w:p>
    <w:p w:rsidR="001D6BF4" w:rsidRPr="00AA6B5B" w:rsidRDefault="001D6BF4" w:rsidP="00AA6B5B">
      <w:pPr>
        <w:widowControl/>
        <w:ind w:firstLine="709"/>
        <w:jc w:val="both"/>
        <w:rPr>
          <w:rFonts w:ascii="Times New Roman" w:hAnsi="Times New Roman" w:cs="Times New Roman"/>
          <w:color w:val="auto"/>
          <w:sz w:val="28"/>
          <w:szCs w:val="28"/>
        </w:rPr>
      </w:pPr>
      <w:r w:rsidRPr="00AA6B5B">
        <w:rPr>
          <w:rFonts w:ascii="Times New Roman" w:hAnsi="Times New Roman" w:cs="Times New Roman"/>
          <w:color w:val="auto"/>
          <w:sz w:val="28"/>
          <w:szCs w:val="28"/>
        </w:rPr>
        <w:t>Расходы по этой  подпрограмме составили 2881,4 тысяч рублей. За счет средств федерального бюджета  – 587,5 тысяч рублей, областного бюджета – 175,5 тысяч рублей, районного бюджета – 2118,4 тысячи рублей, в том числе на:</w:t>
      </w:r>
    </w:p>
    <w:p w:rsidR="001D6BF4" w:rsidRPr="00AA6B5B" w:rsidRDefault="001D6BF4" w:rsidP="001245CE">
      <w:pPr>
        <w:widowControl/>
        <w:jc w:val="both"/>
        <w:rPr>
          <w:rFonts w:ascii="Times New Roman" w:hAnsi="Times New Roman" w:cs="Times New Roman"/>
          <w:color w:val="auto"/>
          <w:sz w:val="28"/>
          <w:szCs w:val="28"/>
        </w:rPr>
      </w:pPr>
      <w:r w:rsidRPr="00AA6B5B">
        <w:rPr>
          <w:rFonts w:ascii="Times New Roman" w:hAnsi="Times New Roman" w:cs="Times New Roman"/>
          <w:color w:val="auto"/>
          <w:sz w:val="28"/>
          <w:szCs w:val="28"/>
        </w:rPr>
        <w:t xml:space="preserve">- разработку проектно-сметной документации на строительство физкультурно-оздоровительного комплекса, проведение государственной экспертизы проектно-сметной документации 1548,5 тыс. рублей. </w:t>
      </w:r>
    </w:p>
    <w:p w:rsidR="001D6BF4" w:rsidRPr="00AA6B5B" w:rsidRDefault="001D6BF4" w:rsidP="001245CE">
      <w:pPr>
        <w:widowControl/>
        <w:jc w:val="both"/>
        <w:rPr>
          <w:rFonts w:ascii="Times New Roman" w:hAnsi="Times New Roman" w:cs="Times New Roman"/>
          <w:color w:val="auto"/>
          <w:sz w:val="28"/>
          <w:szCs w:val="28"/>
        </w:rPr>
      </w:pPr>
      <w:r w:rsidRPr="00AA6B5B">
        <w:rPr>
          <w:rFonts w:ascii="Times New Roman" w:hAnsi="Times New Roman" w:cs="Times New Roman"/>
          <w:color w:val="auto"/>
          <w:sz w:val="28"/>
          <w:szCs w:val="28"/>
        </w:rPr>
        <w:t>- организацию проведения муниципального этапа всероссийской олимпиады школьников по общеобразовательным предметам, участие в областном и заключительном этапах всероссийской олимпиады школьников 69,8 тысяч рублей;</w:t>
      </w:r>
    </w:p>
    <w:p w:rsidR="001D6BF4" w:rsidRPr="00AA6B5B" w:rsidRDefault="001D6BF4" w:rsidP="001245CE">
      <w:pPr>
        <w:widowControl/>
        <w:jc w:val="both"/>
        <w:rPr>
          <w:rFonts w:ascii="Times New Roman" w:hAnsi="Times New Roman" w:cs="Times New Roman"/>
          <w:color w:val="auto"/>
          <w:sz w:val="28"/>
          <w:szCs w:val="28"/>
        </w:rPr>
      </w:pPr>
      <w:r w:rsidRPr="00AA6B5B">
        <w:rPr>
          <w:rFonts w:ascii="Times New Roman" w:hAnsi="Times New Roman" w:cs="Times New Roman"/>
          <w:color w:val="auto"/>
          <w:sz w:val="28"/>
          <w:szCs w:val="28"/>
        </w:rPr>
        <w:t>- организацию проведения конкурсов, конференций, форумом, фестивалей 46,6 тысяч рублей</w:t>
      </w:r>
    </w:p>
    <w:p w:rsidR="001D6BF4" w:rsidRPr="00AA6B5B" w:rsidRDefault="001D6BF4" w:rsidP="001245CE">
      <w:pPr>
        <w:widowControl/>
        <w:jc w:val="both"/>
        <w:rPr>
          <w:rFonts w:ascii="Times New Roman" w:hAnsi="Times New Roman" w:cs="Times New Roman"/>
          <w:color w:val="auto"/>
          <w:sz w:val="28"/>
          <w:szCs w:val="28"/>
        </w:rPr>
      </w:pPr>
      <w:r w:rsidRPr="00AA6B5B">
        <w:rPr>
          <w:rFonts w:ascii="Times New Roman" w:hAnsi="Times New Roman" w:cs="Times New Roman"/>
          <w:color w:val="auto"/>
          <w:sz w:val="28"/>
          <w:szCs w:val="28"/>
        </w:rPr>
        <w:t>- организацию проведения спортивных соревнований, спартакиад 110,0 тысяч рублей;</w:t>
      </w:r>
    </w:p>
    <w:p w:rsidR="001D6BF4" w:rsidRPr="00AA6B5B" w:rsidRDefault="001D6BF4" w:rsidP="001245CE">
      <w:pPr>
        <w:widowControl/>
        <w:jc w:val="both"/>
        <w:rPr>
          <w:rFonts w:ascii="Times New Roman" w:hAnsi="Times New Roman" w:cs="Times New Roman"/>
          <w:color w:val="auto"/>
          <w:sz w:val="28"/>
          <w:szCs w:val="28"/>
        </w:rPr>
      </w:pPr>
      <w:r w:rsidRPr="00AA6B5B">
        <w:rPr>
          <w:rFonts w:ascii="Times New Roman" w:hAnsi="Times New Roman" w:cs="Times New Roman"/>
          <w:color w:val="auto"/>
          <w:sz w:val="28"/>
          <w:szCs w:val="28"/>
        </w:rPr>
        <w:t>- создание универсальной безбарьерной среды в МАОУ ДО ДДТ 903,0 тысячи рублей, в том числе средства федерального бюджета – 587,5 тыс. рублей. За счет средств областного бюджета – 175,5 тыс.руб., за счет средств района -140,0 тыс.руб.</w:t>
      </w:r>
    </w:p>
    <w:p w:rsidR="001D6BF4" w:rsidRPr="00AA6B5B" w:rsidRDefault="001D6BF4" w:rsidP="001245CE">
      <w:pPr>
        <w:widowControl/>
        <w:jc w:val="both"/>
        <w:rPr>
          <w:rFonts w:ascii="Times New Roman" w:hAnsi="Times New Roman" w:cs="Times New Roman"/>
          <w:color w:val="auto"/>
          <w:sz w:val="28"/>
          <w:szCs w:val="28"/>
        </w:rPr>
      </w:pPr>
      <w:r w:rsidRPr="00AA6B5B">
        <w:rPr>
          <w:rFonts w:ascii="Times New Roman" w:hAnsi="Times New Roman" w:cs="Times New Roman"/>
          <w:color w:val="auto"/>
          <w:sz w:val="28"/>
          <w:szCs w:val="28"/>
        </w:rPr>
        <w:t>- мероприятия по обеспечению персонифицированного финансирования дополнительного образования детей 160,3 тысяч рублей;</w:t>
      </w:r>
    </w:p>
    <w:p w:rsidR="001D6BF4" w:rsidRPr="00AA6B5B" w:rsidRDefault="001D6BF4" w:rsidP="001245CE">
      <w:pPr>
        <w:widowControl/>
        <w:jc w:val="both"/>
        <w:rPr>
          <w:rFonts w:ascii="Times New Roman" w:hAnsi="Times New Roman" w:cs="Times New Roman"/>
          <w:color w:val="auto"/>
          <w:sz w:val="28"/>
          <w:szCs w:val="28"/>
        </w:rPr>
      </w:pPr>
      <w:r w:rsidRPr="00AA6B5B">
        <w:rPr>
          <w:rFonts w:ascii="Times New Roman" w:hAnsi="Times New Roman" w:cs="Times New Roman"/>
          <w:color w:val="auto"/>
          <w:sz w:val="28"/>
          <w:szCs w:val="28"/>
        </w:rPr>
        <w:t>- поощрение победителей олимпиад и конкурсов – выплату именной стипендии Главы района 43,2 тысяч рублей. Выплачены именные стипендии 9 победителям олимпиад и конкурсов.</w:t>
      </w:r>
    </w:p>
    <w:p w:rsidR="001D6BF4" w:rsidRPr="00AA6B5B" w:rsidRDefault="001D6BF4" w:rsidP="00AA6B5B">
      <w:pPr>
        <w:widowControl/>
        <w:ind w:firstLine="709"/>
        <w:jc w:val="both"/>
        <w:rPr>
          <w:rFonts w:ascii="Times New Roman" w:hAnsi="Times New Roman" w:cs="Times New Roman"/>
          <w:color w:val="auto"/>
          <w:sz w:val="28"/>
          <w:szCs w:val="28"/>
        </w:rPr>
      </w:pPr>
    </w:p>
    <w:p w:rsidR="001D6BF4" w:rsidRDefault="001D6BF4" w:rsidP="001245CE">
      <w:pPr>
        <w:widowControl/>
        <w:ind w:firstLine="709"/>
        <w:jc w:val="center"/>
        <w:rPr>
          <w:rFonts w:ascii="Times New Roman" w:hAnsi="Times New Roman" w:cs="Times New Roman"/>
          <w:b/>
          <w:bCs/>
          <w:color w:val="auto"/>
          <w:sz w:val="28"/>
          <w:szCs w:val="28"/>
        </w:rPr>
      </w:pPr>
    </w:p>
    <w:p w:rsidR="001D6BF4" w:rsidRDefault="001D6BF4" w:rsidP="001245CE">
      <w:pPr>
        <w:widowControl/>
        <w:ind w:firstLine="709"/>
        <w:jc w:val="center"/>
        <w:rPr>
          <w:rFonts w:ascii="Times New Roman" w:hAnsi="Times New Roman" w:cs="Times New Roman"/>
          <w:b/>
          <w:bCs/>
          <w:color w:val="auto"/>
          <w:sz w:val="28"/>
          <w:szCs w:val="28"/>
        </w:rPr>
      </w:pPr>
    </w:p>
    <w:p w:rsidR="001D6BF4" w:rsidRDefault="001D6BF4" w:rsidP="001245CE">
      <w:pPr>
        <w:widowControl/>
        <w:ind w:firstLine="709"/>
        <w:jc w:val="center"/>
        <w:rPr>
          <w:rFonts w:ascii="Times New Roman" w:hAnsi="Times New Roman" w:cs="Times New Roman"/>
          <w:b/>
          <w:bCs/>
          <w:color w:val="auto"/>
          <w:sz w:val="28"/>
          <w:szCs w:val="28"/>
        </w:rPr>
      </w:pPr>
    </w:p>
    <w:p w:rsidR="001D6BF4" w:rsidRPr="001245CE" w:rsidRDefault="001D6BF4" w:rsidP="001245CE">
      <w:pPr>
        <w:widowControl/>
        <w:ind w:firstLine="709"/>
        <w:jc w:val="center"/>
        <w:rPr>
          <w:rFonts w:ascii="Times New Roman" w:hAnsi="Times New Roman" w:cs="Times New Roman"/>
          <w:b/>
          <w:bCs/>
          <w:color w:val="auto"/>
          <w:sz w:val="28"/>
          <w:szCs w:val="28"/>
        </w:rPr>
      </w:pPr>
      <w:r w:rsidRPr="001245CE">
        <w:rPr>
          <w:rFonts w:ascii="Times New Roman" w:hAnsi="Times New Roman" w:cs="Times New Roman"/>
          <w:b/>
          <w:bCs/>
          <w:color w:val="auto"/>
          <w:sz w:val="28"/>
          <w:szCs w:val="28"/>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p>
    <w:p w:rsidR="001D6BF4" w:rsidRPr="00AA6B5B" w:rsidRDefault="001D6BF4" w:rsidP="00AA6B5B">
      <w:pPr>
        <w:widowControl/>
        <w:ind w:firstLine="709"/>
        <w:jc w:val="both"/>
        <w:rPr>
          <w:rFonts w:ascii="Times New Roman" w:hAnsi="Times New Roman" w:cs="Times New Roman"/>
          <w:color w:val="auto"/>
          <w:sz w:val="28"/>
          <w:szCs w:val="28"/>
        </w:rPr>
      </w:pPr>
      <w:r w:rsidRPr="00AA6B5B">
        <w:rPr>
          <w:rFonts w:ascii="Times New Roman" w:hAnsi="Times New Roman" w:cs="Times New Roman"/>
          <w:color w:val="auto"/>
          <w:sz w:val="28"/>
          <w:szCs w:val="28"/>
        </w:rPr>
        <w:t xml:space="preserve">Расходы по данной подпрограмме составили 34,6 тысяч рублей за счет средств областного бюджета на предоставление лицам из числа детей-сирот и детей, оставшихся без попечения родителей, единовременной выплаты на текущий ремонт находящихся в их собственности жилых помещений.  </w:t>
      </w:r>
    </w:p>
    <w:p w:rsidR="001D6BF4" w:rsidRDefault="001D6BF4" w:rsidP="00AA6B5B">
      <w:pPr>
        <w:widowControl/>
        <w:ind w:firstLine="709"/>
        <w:jc w:val="both"/>
        <w:rPr>
          <w:rFonts w:ascii="Times New Roman" w:hAnsi="Times New Roman" w:cs="Times New Roman"/>
          <w:color w:val="auto"/>
          <w:sz w:val="28"/>
          <w:szCs w:val="28"/>
        </w:rPr>
      </w:pPr>
    </w:p>
    <w:p w:rsidR="001D6BF4" w:rsidRPr="00043218" w:rsidRDefault="001D6BF4" w:rsidP="00043218">
      <w:pPr>
        <w:widowControl/>
        <w:ind w:firstLine="709"/>
        <w:jc w:val="center"/>
        <w:rPr>
          <w:rFonts w:ascii="Times New Roman" w:hAnsi="Times New Roman" w:cs="Times New Roman"/>
          <w:b/>
          <w:bCs/>
          <w:color w:val="auto"/>
          <w:sz w:val="28"/>
          <w:szCs w:val="28"/>
        </w:rPr>
      </w:pPr>
      <w:r w:rsidRPr="00043218">
        <w:rPr>
          <w:rFonts w:ascii="Times New Roman" w:hAnsi="Times New Roman" w:cs="Times New Roman"/>
          <w:b/>
          <w:bCs/>
          <w:color w:val="auto"/>
          <w:sz w:val="28"/>
          <w:szCs w:val="28"/>
        </w:rPr>
        <w:t>Подпрограмма «Обеспечение муниципального управления</w:t>
      </w:r>
    </w:p>
    <w:p w:rsidR="001D6BF4" w:rsidRPr="00043218" w:rsidRDefault="001D6BF4" w:rsidP="00043218">
      <w:pPr>
        <w:widowControl/>
        <w:ind w:firstLine="709"/>
        <w:jc w:val="center"/>
        <w:rPr>
          <w:rFonts w:ascii="Times New Roman" w:hAnsi="Times New Roman" w:cs="Times New Roman"/>
          <w:b/>
          <w:bCs/>
          <w:color w:val="auto"/>
          <w:sz w:val="28"/>
          <w:szCs w:val="28"/>
        </w:rPr>
      </w:pPr>
      <w:r w:rsidRPr="00043218">
        <w:rPr>
          <w:rFonts w:ascii="Times New Roman" w:hAnsi="Times New Roman" w:cs="Times New Roman"/>
          <w:b/>
          <w:bCs/>
          <w:color w:val="auto"/>
          <w:sz w:val="28"/>
          <w:szCs w:val="28"/>
        </w:rPr>
        <w:t>в сфере образования Хвойнинского муниципального района».</w:t>
      </w:r>
    </w:p>
    <w:p w:rsidR="001D6BF4" w:rsidRDefault="001D6BF4" w:rsidP="00AA6B5B">
      <w:pPr>
        <w:widowControl/>
        <w:ind w:firstLine="709"/>
        <w:jc w:val="both"/>
        <w:rPr>
          <w:rFonts w:ascii="Times New Roman" w:hAnsi="Times New Roman" w:cs="Times New Roman"/>
          <w:color w:val="auto"/>
          <w:sz w:val="28"/>
          <w:szCs w:val="28"/>
        </w:rPr>
      </w:pPr>
    </w:p>
    <w:p w:rsidR="001D6BF4" w:rsidRPr="00AA6B5B" w:rsidRDefault="001D6BF4" w:rsidP="00AA6B5B">
      <w:pPr>
        <w:widowControl/>
        <w:ind w:firstLine="709"/>
        <w:jc w:val="both"/>
        <w:rPr>
          <w:rFonts w:ascii="Times New Roman" w:hAnsi="Times New Roman" w:cs="Times New Roman"/>
          <w:color w:val="auto"/>
          <w:sz w:val="28"/>
          <w:szCs w:val="28"/>
        </w:rPr>
      </w:pPr>
      <w:r w:rsidRPr="00AA6B5B">
        <w:rPr>
          <w:rFonts w:ascii="Times New Roman" w:hAnsi="Times New Roman" w:cs="Times New Roman"/>
          <w:color w:val="auto"/>
          <w:sz w:val="28"/>
          <w:szCs w:val="28"/>
        </w:rPr>
        <w:t>Расходы составили 203 039,7 тысяч рублей. За счет средств областного бюджета – 150 710,5 тысяч рублей, за счет средств районного бюджета – 52 329,2 тысячи рублей.</w:t>
      </w:r>
    </w:p>
    <w:p w:rsidR="001D6BF4" w:rsidRPr="00AA6B5B" w:rsidRDefault="001D6BF4" w:rsidP="00AA6B5B">
      <w:pPr>
        <w:widowControl/>
        <w:ind w:firstLine="709"/>
        <w:jc w:val="both"/>
        <w:rPr>
          <w:rFonts w:ascii="Times New Roman" w:hAnsi="Times New Roman" w:cs="Times New Roman"/>
          <w:color w:val="auto"/>
          <w:sz w:val="28"/>
          <w:szCs w:val="28"/>
        </w:rPr>
      </w:pPr>
      <w:r w:rsidRPr="00AA6B5B">
        <w:rPr>
          <w:rFonts w:ascii="Times New Roman" w:hAnsi="Times New Roman" w:cs="Times New Roman"/>
          <w:color w:val="auto"/>
          <w:sz w:val="28"/>
          <w:szCs w:val="28"/>
        </w:rPr>
        <w:t>В том числе на:</w:t>
      </w:r>
    </w:p>
    <w:p w:rsidR="001D6BF4" w:rsidRPr="00AA6B5B" w:rsidRDefault="001D6BF4" w:rsidP="00043218">
      <w:pPr>
        <w:widowControl/>
        <w:jc w:val="both"/>
        <w:rPr>
          <w:rFonts w:ascii="Times New Roman" w:hAnsi="Times New Roman" w:cs="Times New Roman"/>
          <w:color w:val="auto"/>
          <w:sz w:val="28"/>
          <w:szCs w:val="28"/>
        </w:rPr>
      </w:pPr>
      <w:r w:rsidRPr="00AA6B5B">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AA6B5B">
        <w:rPr>
          <w:rFonts w:ascii="Times New Roman" w:hAnsi="Times New Roman" w:cs="Times New Roman"/>
          <w:color w:val="auto"/>
          <w:sz w:val="28"/>
          <w:szCs w:val="28"/>
        </w:rPr>
        <w:t>на реализацию национального проекта «Образование» выплачено вознаграждение 82 педагогам, выполняющим функции классных руководителей в сумме 985,3 тысячи рублей;</w:t>
      </w:r>
    </w:p>
    <w:p w:rsidR="001D6BF4" w:rsidRPr="00AA6B5B" w:rsidRDefault="001D6BF4" w:rsidP="00043218">
      <w:pPr>
        <w:widowControl/>
        <w:jc w:val="both"/>
        <w:rPr>
          <w:rFonts w:ascii="Times New Roman" w:hAnsi="Times New Roman" w:cs="Times New Roman"/>
          <w:color w:val="auto"/>
          <w:sz w:val="28"/>
          <w:szCs w:val="28"/>
        </w:rPr>
      </w:pPr>
      <w:r w:rsidRPr="00AA6B5B">
        <w:rPr>
          <w:rFonts w:ascii="Times New Roman" w:hAnsi="Times New Roman" w:cs="Times New Roman"/>
          <w:color w:val="auto"/>
          <w:sz w:val="28"/>
          <w:szCs w:val="28"/>
        </w:rPr>
        <w:t>- компенсацию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770,0 тысяч рублей;</w:t>
      </w:r>
    </w:p>
    <w:p w:rsidR="001D6BF4" w:rsidRPr="00AA6B5B" w:rsidRDefault="001D6BF4" w:rsidP="00043218">
      <w:pPr>
        <w:widowControl/>
        <w:jc w:val="both"/>
        <w:rPr>
          <w:rFonts w:ascii="Times New Roman" w:hAnsi="Times New Roman" w:cs="Times New Roman"/>
          <w:color w:val="auto"/>
          <w:sz w:val="28"/>
          <w:szCs w:val="28"/>
        </w:rPr>
      </w:pPr>
      <w:r w:rsidRPr="00AA6B5B">
        <w:rPr>
          <w:rFonts w:ascii="Times New Roman" w:hAnsi="Times New Roman" w:cs="Times New Roman"/>
          <w:color w:val="auto"/>
          <w:sz w:val="28"/>
          <w:szCs w:val="28"/>
        </w:rPr>
        <w:t xml:space="preserve">- социальное обеспечение населения 10549,4 тысячи рублей, из них на предоставление мер социальной поддержки педагогическим работникам образовательных учреждений, расположенных в сельской местности 7170,0 тысяч рублей (предоставлено льгот по оплате жилья и коммунальных услуг 380 педагогам,  в том числе 160 пенсионерам). На предоставление мер социальной поддержки отдельным категориям граждан, работающих и проживающих в сельской местности 3379,4 тысячи рублей (предоставлено льгот по оплате жилья и коммунальных услуг 265 медицинским работникам на сумму 2798,8 тысяч рублей и 65 работникам культуры на сумму 580,6 тысяч рублей). </w:t>
      </w:r>
    </w:p>
    <w:p w:rsidR="001D6BF4" w:rsidRPr="00AA6B5B" w:rsidRDefault="001D6BF4" w:rsidP="00CF1EA8">
      <w:pPr>
        <w:widowControl/>
        <w:jc w:val="both"/>
        <w:rPr>
          <w:rFonts w:ascii="Times New Roman" w:hAnsi="Times New Roman" w:cs="Times New Roman"/>
          <w:color w:val="auto"/>
          <w:sz w:val="28"/>
          <w:szCs w:val="28"/>
        </w:rPr>
      </w:pPr>
      <w:r w:rsidRPr="00AA6B5B">
        <w:rPr>
          <w:rFonts w:ascii="Times New Roman" w:hAnsi="Times New Roman" w:cs="Times New Roman"/>
          <w:color w:val="auto"/>
          <w:sz w:val="28"/>
          <w:szCs w:val="28"/>
        </w:rPr>
        <w:t>- на содержание ребенка в семье опекуна и приемной семье, а также вознаграждение, причитающееся приемному родителю направлено12243,9 тысяч рублей; На территории района под опекой находится 12 детей. В 41 приемной семье находятся 57 приемных детей. Ежемесячное пособие на  содержание 1 приемного ребенка составляло 7329 рублей, а ежемесячное пособие на  содержание 1 приемного ребенка с диагнозом ОВЗ составило 8794 рубля. Заработная плата приемного родителя за 1 ребенка составляла 5630 рублей в месяц.</w:t>
      </w:r>
    </w:p>
    <w:p w:rsidR="001D6BF4" w:rsidRPr="00AA6B5B" w:rsidRDefault="001D6BF4" w:rsidP="00CF1EA8">
      <w:pPr>
        <w:widowControl/>
        <w:jc w:val="both"/>
        <w:rPr>
          <w:rFonts w:ascii="Times New Roman" w:hAnsi="Times New Roman" w:cs="Times New Roman"/>
          <w:color w:val="auto"/>
          <w:sz w:val="28"/>
          <w:szCs w:val="28"/>
        </w:rPr>
      </w:pPr>
      <w:r w:rsidRPr="00AA6B5B">
        <w:rPr>
          <w:rFonts w:ascii="Times New Roman" w:hAnsi="Times New Roman" w:cs="Times New Roman"/>
          <w:color w:val="auto"/>
          <w:sz w:val="28"/>
          <w:szCs w:val="28"/>
        </w:rPr>
        <w:t>- предоставление субсидий на иные цели на ремонт зданий муниципальным автономным учреждениям 366,1 тысячу рублей, за счет средств районного бюджета. Произведена оплата за ремонт котельных в д/с ст. Кабожа, школе д. Миголощи и школе с. Левоча по 20,0 тысяч рублей в каждом, за замену труб системы отопления и теплообменника в д/с п.Юбилейный 156,1 тысяча рублей,  ремонт системы водоснабжения д/группы д.Никитино 50,0 тысяч рублей, ремонт потолка и замену светильников в ДДТ 100,0 тысяч рублей;</w:t>
      </w:r>
    </w:p>
    <w:p w:rsidR="001D6BF4" w:rsidRPr="00AA6B5B" w:rsidRDefault="001D6BF4" w:rsidP="00CF1EA8">
      <w:pPr>
        <w:widowControl/>
        <w:jc w:val="both"/>
        <w:rPr>
          <w:rFonts w:ascii="Times New Roman" w:hAnsi="Times New Roman" w:cs="Times New Roman"/>
          <w:color w:val="auto"/>
          <w:sz w:val="28"/>
          <w:szCs w:val="28"/>
        </w:rPr>
      </w:pPr>
      <w:r w:rsidRPr="00AA6B5B">
        <w:rPr>
          <w:rFonts w:ascii="Times New Roman" w:hAnsi="Times New Roman" w:cs="Times New Roman"/>
          <w:color w:val="auto"/>
          <w:sz w:val="28"/>
          <w:szCs w:val="28"/>
        </w:rPr>
        <w:t>- предоставление субсидий на иные цели на обеспечение пожарной безопасности, антитеррористической и антикриминальной безопасности  муниципальным автономным учреждениям 1498,0 тысяч рублей; в том числе:  из областного бюджета 1198,0 тысяч рублей и из районного - 300,0 тысяч рублей. Денежные средства использованы в полном объеме на противопожарные мероприятия в школах, детских садах и учреждениях дополнительного образования детей;</w:t>
      </w:r>
    </w:p>
    <w:p w:rsidR="001D6BF4" w:rsidRPr="00AA6B5B" w:rsidRDefault="001D6BF4" w:rsidP="00CF1EA8">
      <w:pPr>
        <w:widowControl/>
        <w:jc w:val="both"/>
        <w:rPr>
          <w:rFonts w:ascii="Times New Roman" w:hAnsi="Times New Roman" w:cs="Times New Roman"/>
          <w:color w:val="auto"/>
          <w:sz w:val="28"/>
          <w:szCs w:val="28"/>
        </w:rPr>
      </w:pPr>
      <w:r w:rsidRPr="00AA6B5B">
        <w:rPr>
          <w:rFonts w:ascii="Times New Roman" w:hAnsi="Times New Roman" w:cs="Times New Roman"/>
          <w:color w:val="auto"/>
          <w:sz w:val="28"/>
          <w:szCs w:val="28"/>
        </w:rPr>
        <w:t>- обслуживание систем очистки воды в муниципальных образовательных учреждениях района – 109,0 тысяч рублей, в том числе из областного бюджета 102,8 тысяч рублей и из районного – 6,2 тысяча рублей. Все средства использованы на покупку картриджей тонкой очистки и проведение сервисного обслуживания систем очистки воды в школах № 1и № 2 п.</w:t>
      </w:r>
      <w:r>
        <w:rPr>
          <w:rFonts w:ascii="Times New Roman" w:hAnsi="Times New Roman" w:cs="Times New Roman"/>
          <w:color w:val="auto"/>
          <w:sz w:val="28"/>
          <w:szCs w:val="28"/>
        </w:rPr>
        <w:t xml:space="preserve"> </w:t>
      </w:r>
      <w:r w:rsidRPr="00AA6B5B">
        <w:rPr>
          <w:rFonts w:ascii="Times New Roman" w:hAnsi="Times New Roman" w:cs="Times New Roman"/>
          <w:color w:val="auto"/>
          <w:sz w:val="28"/>
          <w:szCs w:val="28"/>
        </w:rPr>
        <w:t>Хвойная, школе с.</w:t>
      </w:r>
      <w:r>
        <w:rPr>
          <w:rFonts w:ascii="Times New Roman" w:hAnsi="Times New Roman" w:cs="Times New Roman"/>
          <w:color w:val="auto"/>
          <w:sz w:val="28"/>
          <w:szCs w:val="28"/>
        </w:rPr>
        <w:t xml:space="preserve"> </w:t>
      </w:r>
      <w:r w:rsidRPr="00AA6B5B">
        <w:rPr>
          <w:rFonts w:ascii="Times New Roman" w:hAnsi="Times New Roman" w:cs="Times New Roman"/>
          <w:color w:val="auto"/>
          <w:sz w:val="28"/>
          <w:szCs w:val="28"/>
        </w:rPr>
        <w:t>Песь и детском саду № 2 п.Хвойная.</w:t>
      </w:r>
    </w:p>
    <w:p w:rsidR="001D6BF4" w:rsidRDefault="001D6BF4" w:rsidP="00CF1EA8">
      <w:pPr>
        <w:widowControl/>
        <w:jc w:val="both"/>
        <w:rPr>
          <w:rFonts w:ascii="Times New Roman" w:hAnsi="Times New Roman" w:cs="Times New Roman"/>
          <w:color w:val="auto"/>
          <w:sz w:val="28"/>
          <w:szCs w:val="28"/>
        </w:rPr>
      </w:pPr>
      <w:r w:rsidRPr="00AA6B5B">
        <w:rPr>
          <w:rFonts w:ascii="Times New Roman" w:hAnsi="Times New Roman" w:cs="Times New Roman"/>
          <w:color w:val="auto"/>
          <w:sz w:val="28"/>
          <w:szCs w:val="28"/>
        </w:rPr>
        <w:t xml:space="preserve">- организацию обеспечения муниципальных образовательных учреждений района бланками документов государственного образца об уровне образования 22,2 тысяч </w:t>
      </w:r>
    </w:p>
    <w:p w:rsidR="001D6BF4" w:rsidRPr="00AA6B5B" w:rsidRDefault="001D6BF4" w:rsidP="00CF1EA8">
      <w:pPr>
        <w:widowControl/>
        <w:jc w:val="both"/>
        <w:rPr>
          <w:rFonts w:ascii="Times New Roman" w:hAnsi="Times New Roman" w:cs="Times New Roman"/>
          <w:color w:val="auto"/>
          <w:sz w:val="28"/>
          <w:szCs w:val="28"/>
        </w:rPr>
      </w:pPr>
      <w:r w:rsidRPr="00AA6B5B">
        <w:rPr>
          <w:rFonts w:ascii="Times New Roman" w:hAnsi="Times New Roman" w:cs="Times New Roman"/>
          <w:color w:val="auto"/>
          <w:sz w:val="28"/>
          <w:szCs w:val="28"/>
        </w:rPr>
        <w:t>рублей, из них софинансирование из муниципального бюджета составило 0,2 тысяч рублей;</w:t>
      </w:r>
    </w:p>
    <w:p w:rsidR="001D6BF4" w:rsidRPr="00AA6B5B" w:rsidRDefault="001D6BF4" w:rsidP="00CF1EA8">
      <w:pPr>
        <w:widowControl/>
        <w:jc w:val="both"/>
        <w:rPr>
          <w:rFonts w:ascii="Times New Roman" w:hAnsi="Times New Roman" w:cs="Times New Roman"/>
          <w:color w:val="auto"/>
          <w:sz w:val="28"/>
          <w:szCs w:val="28"/>
        </w:rPr>
      </w:pPr>
      <w:r w:rsidRPr="00AA6B5B">
        <w:rPr>
          <w:rFonts w:ascii="Times New Roman" w:hAnsi="Times New Roman" w:cs="Times New Roman"/>
          <w:color w:val="auto"/>
          <w:sz w:val="28"/>
          <w:szCs w:val="28"/>
        </w:rPr>
        <w:t>- кадровое, материально-техническое и хозяйственное обеспечение деятельности муниципального автономного учреждения «Центр финансово-методического сопровождения образовательных учреждений» 4087,8 тысяч рублей.</w:t>
      </w:r>
    </w:p>
    <w:p w:rsidR="001D6BF4" w:rsidRDefault="001D6BF4" w:rsidP="00607D36">
      <w:pPr>
        <w:pStyle w:val="31"/>
        <w:shd w:val="clear" w:color="auto" w:fill="auto"/>
        <w:spacing w:line="280" w:lineRule="exact"/>
        <w:jc w:val="left"/>
      </w:pPr>
    </w:p>
    <w:p w:rsidR="001D6BF4" w:rsidRDefault="001D6BF4" w:rsidP="00AA6B5B">
      <w:pPr>
        <w:pStyle w:val="31"/>
        <w:shd w:val="clear" w:color="auto" w:fill="auto"/>
        <w:spacing w:line="280" w:lineRule="exact"/>
      </w:pPr>
      <w:r>
        <w:t>Финансирование муниципальной программы</w:t>
      </w:r>
      <w:r w:rsidRPr="00A843BA">
        <w:rPr>
          <w:b w:val="0"/>
          <w:bCs w:val="0"/>
        </w:rPr>
        <w:t xml:space="preserve"> </w:t>
      </w:r>
      <w:r w:rsidRPr="00A843BA">
        <w:rPr>
          <w:bCs w:val="0"/>
        </w:rPr>
        <w:t>«Развитие образования Хвойнинского муниципального района  на 2014-2020 годы</w:t>
      </w:r>
      <w:r w:rsidRPr="00A843BA">
        <w:t>»</w:t>
      </w:r>
    </w:p>
    <w:p w:rsidR="001D6BF4" w:rsidRDefault="001D6BF4">
      <w:pPr>
        <w:pStyle w:val="31"/>
        <w:shd w:val="clear" w:color="auto" w:fill="auto"/>
        <w:spacing w:line="280" w:lineRule="exact"/>
        <w:ind w:left="3140"/>
        <w:jc w:val="left"/>
      </w:pPr>
    </w:p>
    <w:tbl>
      <w:tblPr>
        <w:tblW w:w="9420" w:type="dxa"/>
        <w:tblInd w:w="93" w:type="dxa"/>
        <w:tblLook w:val="00A0"/>
      </w:tblPr>
      <w:tblGrid>
        <w:gridCol w:w="4071"/>
        <w:gridCol w:w="1783"/>
        <w:gridCol w:w="1541"/>
        <w:gridCol w:w="1558"/>
        <w:gridCol w:w="1321"/>
      </w:tblGrid>
      <w:tr w:rsidR="001D6BF4" w:rsidRPr="00AA6B5B" w:rsidTr="005E771C">
        <w:trPr>
          <w:trHeight w:val="568"/>
        </w:trPr>
        <w:tc>
          <w:tcPr>
            <w:tcW w:w="9420" w:type="dxa"/>
            <w:gridSpan w:val="5"/>
            <w:tcBorders>
              <w:top w:val="nil"/>
              <w:left w:val="nil"/>
              <w:bottom w:val="nil"/>
              <w:right w:val="nil"/>
            </w:tcBorders>
            <w:vAlign w:val="bottom"/>
          </w:tcPr>
          <w:p w:rsidR="001D6BF4" w:rsidRPr="00AA6B5B" w:rsidRDefault="001D6BF4" w:rsidP="00607D36">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Анализ исполнения муниципальной программы «Развитие образования в Хвойнинском муниципальном районе на 2014 – 2020 годы»    за 2018 год</w:t>
            </w:r>
          </w:p>
        </w:tc>
      </w:tr>
      <w:tr w:rsidR="001D6BF4" w:rsidRPr="00AA6B5B" w:rsidTr="00AA6B5B">
        <w:trPr>
          <w:trHeight w:val="525"/>
        </w:trPr>
        <w:tc>
          <w:tcPr>
            <w:tcW w:w="9420" w:type="dxa"/>
            <w:gridSpan w:val="5"/>
            <w:tcBorders>
              <w:top w:val="nil"/>
              <w:left w:val="nil"/>
              <w:bottom w:val="nil"/>
              <w:right w:val="nil"/>
            </w:tcBorders>
            <w:vAlign w:val="bottom"/>
          </w:tcPr>
          <w:p w:rsidR="001D6BF4" w:rsidRPr="00AA6B5B" w:rsidRDefault="001D6BF4" w:rsidP="00AA6B5B">
            <w:pPr>
              <w:widowControl/>
              <w:rPr>
                <w:rFonts w:ascii="Times New Roman" w:hAnsi="Times New Roman" w:cs="Times New Roman"/>
                <w:b/>
                <w:bCs/>
                <w:color w:val="auto"/>
              </w:rPr>
            </w:pPr>
            <w:r w:rsidRPr="00AA6B5B">
              <w:rPr>
                <w:rFonts w:ascii="Times New Roman" w:hAnsi="Times New Roman" w:cs="Times New Roman"/>
                <w:b/>
                <w:bCs/>
                <w:color w:val="auto"/>
                <w:sz w:val="22"/>
                <w:szCs w:val="22"/>
              </w:rPr>
              <w:t>1. Реализация подпрограммы "Развитие дошкольного и общего образования в Хвойнинском муниципальном районе"</w:t>
            </w:r>
          </w:p>
        </w:tc>
      </w:tr>
      <w:tr w:rsidR="001D6BF4" w:rsidRPr="00AA6B5B" w:rsidTr="00AA6B5B">
        <w:trPr>
          <w:trHeight w:val="345"/>
        </w:trPr>
        <w:tc>
          <w:tcPr>
            <w:tcW w:w="3499" w:type="dxa"/>
            <w:vMerge w:val="restart"/>
            <w:tcBorders>
              <w:top w:val="single" w:sz="4" w:space="0" w:color="auto"/>
              <w:left w:val="single" w:sz="4" w:space="0" w:color="auto"/>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Наименование мероприятия</w:t>
            </w:r>
          </w:p>
        </w:tc>
        <w:tc>
          <w:tcPr>
            <w:tcW w:w="1597" w:type="dxa"/>
            <w:vMerge w:val="restart"/>
            <w:tcBorders>
              <w:top w:val="single" w:sz="4" w:space="0" w:color="auto"/>
              <w:left w:val="single" w:sz="4" w:space="0" w:color="auto"/>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Источник финансирования</w:t>
            </w:r>
          </w:p>
        </w:tc>
        <w:tc>
          <w:tcPr>
            <w:tcW w:w="4324" w:type="dxa"/>
            <w:gridSpan w:val="3"/>
            <w:tcBorders>
              <w:top w:val="single" w:sz="4" w:space="0" w:color="auto"/>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Объём финансирования (руб.)</w:t>
            </w:r>
          </w:p>
        </w:tc>
      </w:tr>
      <w:tr w:rsidR="001D6BF4" w:rsidRPr="00AA6B5B" w:rsidTr="00AA6B5B">
        <w:trPr>
          <w:trHeight w:val="870"/>
        </w:trPr>
        <w:tc>
          <w:tcPr>
            <w:tcW w:w="3499" w:type="dxa"/>
            <w:vMerge/>
            <w:tcBorders>
              <w:top w:val="single" w:sz="4" w:space="0" w:color="auto"/>
              <w:left w:val="single" w:sz="4" w:space="0" w:color="auto"/>
              <w:bottom w:val="single" w:sz="4" w:space="0" w:color="auto"/>
              <w:right w:val="single" w:sz="4" w:space="0" w:color="auto"/>
            </w:tcBorders>
            <w:vAlign w:val="center"/>
          </w:tcPr>
          <w:p w:rsidR="001D6BF4" w:rsidRPr="00AA6B5B" w:rsidRDefault="001D6BF4" w:rsidP="00AA6B5B">
            <w:pPr>
              <w:widowControl/>
              <w:rPr>
                <w:rFonts w:ascii="Times New Roman" w:hAnsi="Times New Roman" w:cs="Times New Roman"/>
                <w:color w:val="auto"/>
              </w:rPr>
            </w:pPr>
          </w:p>
        </w:tc>
        <w:tc>
          <w:tcPr>
            <w:tcW w:w="1597" w:type="dxa"/>
            <w:vMerge/>
            <w:tcBorders>
              <w:top w:val="single" w:sz="4" w:space="0" w:color="auto"/>
              <w:left w:val="single" w:sz="4" w:space="0" w:color="auto"/>
              <w:bottom w:val="single" w:sz="4" w:space="0" w:color="auto"/>
              <w:right w:val="single" w:sz="4" w:space="0" w:color="auto"/>
            </w:tcBorders>
            <w:vAlign w:val="center"/>
          </w:tcPr>
          <w:p w:rsidR="001D6BF4" w:rsidRPr="00AA6B5B" w:rsidRDefault="001D6BF4" w:rsidP="00AA6B5B">
            <w:pPr>
              <w:widowControl/>
              <w:rPr>
                <w:rFonts w:ascii="Times New Roman" w:hAnsi="Times New Roman" w:cs="Times New Roman"/>
                <w:color w:val="auto"/>
              </w:rPr>
            </w:pPr>
          </w:p>
        </w:tc>
        <w:tc>
          <w:tcPr>
            <w:tcW w:w="1541"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План на 2018 год</w:t>
            </w:r>
          </w:p>
        </w:tc>
        <w:tc>
          <w:tcPr>
            <w:tcW w:w="1558"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Факт за 2018 год</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 исполнения</w:t>
            </w:r>
          </w:p>
        </w:tc>
      </w:tr>
      <w:tr w:rsidR="001D6BF4" w:rsidRPr="00AA6B5B" w:rsidTr="00CF1EA8">
        <w:trPr>
          <w:trHeight w:val="1127"/>
        </w:trPr>
        <w:tc>
          <w:tcPr>
            <w:tcW w:w="3499" w:type="dxa"/>
            <w:tcBorders>
              <w:top w:val="nil"/>
              <w:left w:val="single" w:sz="4" w:space="0" w:color="auto"/>
              <w:bottom w:val="single" w:sz="4" w:space="0" w:color="auto"/>
              <w:right w:val="single" w:sz="4" w:space="0" w:color="auto"/>
            </w:tcBorders>
            <w:vAlign w:val="center"/>
          </w:tcPr>
          <w:p w:rsidR="001D6BF4" w:rsidRPr="00AA6B5B" w:rsidRDefault="001D6BF4" w:rsidP="00CF1EA8">
            <w:pPr>
              <w:widowControl/>
              <w:jc w:val="both"/>
              <w:rPr>
                <w:rFonts w:ascii="Times New Roman" w:hAnsi="Times New Roman" w:cs="Times New Roman"/>
                <w:color w:val="auto"/>
              </w:rPr>
            </w:pPr>
            <w:r w:rsidRPr="00AA6B5B">
              <w:rPr>
                <w:rFonts w:ascii="Times New Roman" w:hAnsi="Times New Roman" w:cs="Times New Roman"/>
                <w:color w:val="auto"/>
                <w:sz w:val="22"/>
                <w:szCs w:val="22"/>
              </w:rPr>
              <w:t>1.Обеспечение проведения государственной итоговой аттестации по образовательным программам основного общего и среднего общего образования</w:t>
            </w:r>
          </w:p>
        </w:tc>
        <w:tc>
          <w:tcPr>
            <w:tcW w:w="1597" w:type="dxa"/>
            <w:tcBorders>
              <w:top w:val="nil"/>
              <w:left w:val="nil"/>
              <w:bottom w:val="single" w:sz="4" w:space="0" w:color="auto"/>
              <w:right w:val="single" w:sz="4" w:space="0" w:color="auto"/>
            </w:tcBorders>
            <w:vAlign w:val="center"/>
          </w:tcPr>
          <w:p w:rsidR="001D6BF4" w:rsidRPr="005E771C" w:rsidRDefault="001D6BF4" w:rsidP="005E771C">
            <w:pPr>
              <w:widowControl/>
              <w:rPr>
                <w:rFonts w:ascii="Times New Roman" w:hAnsi="Times New Roman" w:cs="Times New Roman"/>
                <w:color w:val="auto"/>
              </w:rPr>
            </w:pPr>
            <w:r w:rsidRPr="005E771C">
              <w:rPr>
                <w:rFonts w:ascii="Times New Roman" w:hAnsi="Times New Roman" w:cs="Times New Roman"/>
                <w:color w:val="auto"/>
                <w:sz w:val="22"/>
                <w:szCs w:val="22"/>
              </w:rPr>
              <w:t>районный бюджет</w:t>
            </w:r>
          </w:p>
        </w:tc>
        <w:tc>
          <w:tcPr>
            <w:tcW w:w="1541" w:type="dxa"/>
            <w:tcBorders>
              <w:top w:val="nil"/>
              <w:left w:val="nil"/>
              <w:bottom w:val="single" w:sz="4" w:space="0" w:color="auto"/>
              <w:right w:val="single" w:sz="4" w:space="0" w:color="auto"/>
            </w:tcBorders>
            <w:noWrap/>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92 000,00</w:t>
            </w:r>
          </w:p>
        </w:tc>
        <w:tc>
          <w:tcPr>
            <w:tcW w:w="1558" w:type="dxa"/>
            <w:tcBorders>
              <w:top w:val="nil"/>
              <w:left w:val="nil"/>
              <w:bottom w:val="single" w:sz="4" w:space="0" w:color="auto"/>
              <w:right w:val="single" w:sz="4" w:space="0" w:color="auto"/>
            </w:tcBorders>
            <w:noWrap/>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92 000,00</w:t>
            </w:r>
          </w:p>
        </w:tc>
        <w:tc>
          <w:tcPr>
            <w:tcW w:w="1225" w:type="dxa"/>
            <w:tcBorders>
              <w:top w:val="nil"/>
              <w:left w:val="nil"/>
              <w:bottom w:val="single" w:sz="4" w:space="0" w:color="auto"/>
              <w:right w:val="single" w:sz="4" w:space="0" w:color="auto"/>
            </w:tcBorders>
            <w:noWrap/>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100,00</w:t>
            </w:r>
          </w:p>
        </w:tc>
      </w:tr>
      <w:tr w:rsidR="001D6BF4" w:rsidRPr="00AA6B5B" w:rsidTr="00AA6B5B">
        <w:trPr>
          <w:trHeight w:val="585"/>
        </w:trPr>
        <w:tc>
          <w:tcPr>
            <w:tcW w:w="3499" w:type="dxa"/>
            <w:tcBorders>
              <w:top w:val="nil"/>
              <w:left w:val="single" w:sz="4" w:space="0" w:color="auto"/>
              <w:bottom w:val="single" w:sz="4" w:space="0" w:color="auto"/>
              <w:right w:val="single" w:sz="4" w:space="0" w:color="auto"/>
            </w:tcBorders>
            <w:vAlign w:val="center"/>
          </w:tcPr>
          <w:p w:rsidR="001D6BF4" w:rsidRPr="00AA6B5B" w:rsidRDefault="001D6BF4" w:rsidP="00CF1EA8">
            <w:pPr>
              <w:widowControl/>
              <w:jc w:val="both"/>
              <w:rPr>
                <w:rFonts w:ascii="Times New Roman" w:hAnsi="Times New Roman" w:cs="Times New Roman"/>
                <w:color w:val="auto"/>
              </w:rPr>
            </w:pPr>
            <w:r w:rsidRPr="00AA6B5B">
              <w:rPr>
                <w:rFonts w:ascii="Times New Roman" w:hAnsi="Times New Roman" w:cs="Times New Roman"/>
                <w:color w:val="auto"/>
                <w:sz w:val="22"/>
                <w:szCs w:val="22"/>
              </w:rPr>
              <w:t>2.Организация дистанционного образования детей-инвалидов</w:t>
            </w:r>
          </w:p>
        </w:tc>
        <w:tc>
          <w:tcPr>
            <w:tcW w:w="1597" w:type="dxa"/>
            <w:tcBorders>
              <w:top w:val="nil"/>
              <w:left w:val="nil"/>
              <w:bottom w:val="single" w:sz="4" w:space="0" w:color="auto"/>
              <w:right w:val="single" w:sz="4" w:space="0" w:color="auto"/>
            </w:tcBorders>
            <w:vAlign w:val="center"/>
          </w:tcPr>
          <w:p w:rsidR="001D6BF4" w:rsidRPr="005E771C" w:rsidRDefault="001D6BF4" w:rsidP="005E771C">
            <w:pPr>
              <w:widowControl/>
              <w:rPr>
                <w:rFonts w:ascii="Times New Roman" w:hAnsi="Times New Roman" w:cs="Times New Roman"/>
                <w:color w:val="auto"/>
              </w:rPr>
            </w:pPr>
            <w:r w:rsidRPr="005E771C">
              <w:rPr>
                <w:rFonts w:ascii="Times New Roman" w:hAnsi="Times New Roman" w:cs="Times New Roman"/>
                <w:color w:val="auto"/>
                <w:sz w:val="22"/>
                <w:szCs w:val="22"/>
              </w:rPr>
              <w:t>областной бюджет</w:t>
            </w:r>
          </w:p>
        </w:tc>
        <w:tc>
          <w:tcPr>
            <w:tcW w:w="1541" w:type="dxa"/>
            <w:tcBorders>
              <w:top w:val="nil"/>
              <w:left w:val="nil"/>
              <w:bottom w:val="single" w:sz="4" w:space="0" w:color="auto"/>
              <w:right w:val="single" w:sz="4" w:space="0" w:color="auto"/>
            </w:tcBorders>
            <w:noWrap/>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7 700,00</w:t>
            </w:r>
          </w:p>
        </w:tc>
        <w:tc>
          <w:tcPr>
            <w:tcW w:w="1558" w:type="dxa"/>
            <w:tcBorders>
              <w:top w:val="nil"/>
              <w:left w:val="nil"/>
              <w:bottom w:val="single" w:sz="4" w:space="0" w:color="auto"/>
              <w:right w:val="single" w:sz="4" w:space="0" w:color="auto"/>
            </w:tcBorders>
            <w:noWrap/>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7 700,00</w:t>
            </w:r>
          </w:p>
        </w:tc>
        <w:tc>
          <w:tcPr>
            <w:tcW w:w="1225" w:type="dxa"/>
            <w:tcBorders>
              <w:top w:val="nil"/>
              <w:left w:val="nil"/>
              <w:bottom w:val="single" w:sz="4" w:space="0" w:color="auto"/>
              <w:right w:val="single" w:sz="4" w:space="0" w:color="auto"/>
            </w:tcBorders>
            <w:noWrap/>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100,00</w:t>
            </w:r>
          </w:p>
        </w:tc>
      </w:tr>
      <w:tr w:rsidR="001D6BF4" w:rsidRPr="00AA6B5B" w:rsidTr="00AA6B5B">
        <w:trPr>
          <w:trHeight w:val="1200"/>
        </w:trPr>
        <w:tc>
          <w:tcPr>
            <w:tcW w:w="3499" w:type="dxa"/>
            <w:tcBorders>
              <w:top w:val="nil"/>
              <w:left w:val="single" w:sz="4" w:space="0" w:color="auto"/>
              <w:bottom w:val="single" w:sz="4" w:space="0" w:color="auto"/>
              <w:right w:val="single" w:sz="4" w:space="0" w:color="auto"/>
            </w:tcBorders>
            <w:vAlign w:val="center"/>
          </w:tcPr>
          <w:p w:rsidR="001D6BF4" w:rsidRPr="00AA6B5B" w:rsidRDefault="001D6BF4" w:rsidP="00CF1EA8">
            <w:pPr>
              <w:widowControl/>
              <w:jc w:val="both"/>
              <w:rPr>
                <w:rFonts w:ascii="Times New Roman" w:hAnsi="Times New Roman" w:cs="Times New Roman"/>
                <w:color w:val="auto"/>
              </w:rPr>
            </w:pPr>
            <w:r w:rsidRPr="00AA6B5B">
              <w:rPr>
                <w:rFonts w:ascii="Times New Roman" w:hAnsi="Times New Roman" w:cs="Times New Roman"/>
                <w:color w:val="auto"/>
                <w:sz w:val="22"/>
                <w:szCs w:val="22"/>
              </w:rPr>
              <w:t>3.Проведение районных мероприятий (августовская педагогическая конференция, День Учителя, Никандровские чтения)</w:t>
            </w:r>
          </w:p>
        </w:tc>
        <w:tc>
          <w:tcPr>
            <w:tcW w:w="1597" w:type="dxa"/>
            <w:tcBorders>
              <w:top w:val="nil"/>
              <w:left w:val="nil"/>
              <w:bottom w:val="single" w:sz="4" w:space="0" w:color="auto"/>
              <w:right w:val="single" w:sz="4" w:space="0" w:color="auto"/>
            </w:tcBorders>
            <w:vAlign w:val="center"/>
          </w:tcPr>
          <w:p w:rsidR="001D6BF4" w:rsidRPr="005E771C" w:rsidRDefault="001D6BF4" w:rsidP="005E771C">
            <w:pPr>
              <w:widowControl/>
              <w:rPr>
                <w:rFonts w:ascii="Times New Roman" w:hAnsi="Times New Roman" w:cs="Times New Roman"/>
                <w:color w:val="auto"/>
              </w:rPr>
            </w:pPr>
            <w:r w:rsidRPr="005E771C">
              <w:rPr>
                <w:rFonts w:ascii="Times New Roman" w:hAnsi="Times New Roman" w:cs="Times New Roman"/>
                <w:color w:val="auto"/>
                <w:sz w:val="22"/>
                <w:szCs w:val="22"/>
              </w:rPr>
              <w:t>районный бюджет</w:t>
            </w:r>
          </w:p>
        </w:tc>
        <w:tc>
          <w:tcPr>
            <w:tcW w:w="1541" w:type="dxa"/>
            <w:tcBorders>
              <w:top w:val="nil"/>
              <w:left w:val="nil"/>
              <w:bottom w:val="single" w:sz="4" w:space="0" w:color="auto"/>
              <w:right w:val="single" w:sz="4" w:space="0" w:color="auto"/>
            </w:tcBorders>
            <w:noWrap/>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50 000,00</w:t>
            </w:r>
          </w:p>
        </w:tc>
        <w:tc>
          <w:tcPr>
            <w:tcW w:w="1558" w:type="dxa"/>
            <w:tcBorders>
              <w:top w:val="nil"/>
              <w:left w:val="nil"/>
              <w:bottom w:val="single" w:sz="4" w:space="0" w:color="auto"/>
              <w:right w:val="single" w:sz="4" w:space="0" w:color="auto"/>
            </w:tcBorders>
            <w:noWrap/>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50 000,00</w:t>
            </w:r>
          </w:p>
        </w:tc>
        <w:tc>
          <w:tcPr>
            <w:tcW w:w="1225" w:type="dxa"/>
            <w:tcBorders>
              <w:top w:val="nil"/>
              <w:left w:val="nil"/>
              <w:bottom w:val="single" w:sz="4" w:space="0" w:color="auto"/>
              <w:right w:val="single" w:sz="4" w:space="0" w:color="auto"/>
            </w:tcBorders>
            <w:noWrap/>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100,00</w:t>
            </w:r>
          </w:p>
        </w:tc>
      </w:tr>
      <w:tr w:rsidR="001D6BF4" w:rsidRPr="00AA6B5B" w:rsidTr="00CF1EA8">
        <w:trPr>
          <w:trHeight w:val="1973"/>
        </w:trPr>
        <w:tc>
          <w:tcPr>
            <w:tcW w:w="3499" w:type="dxa"/>
            <w:tcBorders>
              <w:top w:val="nil"/>
              <w:left w:val="single" w:sz="4" w:space="0" w:color="auto"/>
              <w:bottom w:val="single" w:sz="4" w:space="0" w:color="auto"/>
              <w:right w:val="single" w:sz="4" w:space="0" w:color="auto"/>
            </w:tcBorders>
            <w:vAlign w:val="center"/>
          </w:tcPr>
          <w:p w:rsidR="001D6BF4" w:rsidRPr="00AA6B5B" w:rsidRDefault="001D6BF4" w:rsidP="00CF1EA8">
            <w:pPr>
              <w:widowControl/>
              <w:jc w:val="both"/>
              <w:rPr>
                <w:rFonts w:ascii="Times New Roman" w:hAnsi="Times New Roman" w:cs="Times New Roman"/>
                <w:color w:val="auto"/>
              </w:rPr>
            </w:pPr>
            <w:r w:rsidRPr="00AA6B5B">
              <w:rPr>
                <w:rFonts w:ascii="Times New Roman" w:hAnsi="Times New Roman" w:cs="Times New Roman"/>
                <w:color w:val="auto"/>
                <w:sz w:val="22"/>
                <w:szCs w:val="22"/>
              </w:rPr>
              <w:t>4.Обеспечение доступа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к информационно-телекоммуникационной сети "Интернет"</w:t>
            </w:r>
          </w:p>
        </w:tc>
        <w:tc>
          <w:tcPr>
            <w:tcW w:w="1597" w:type="dxa"/>
            <w:tcBorders>
              <w:top w:val="nil"/>
              <w:left w:val="nil"/>
              <w:bottom w:val="single" w:sz="4" w:space="0" w:color="auto"/>
              <w:right w:val="single" w:sz="4" w:space="0" w:color="auto"/>
            </w:tcBorders>
            <w:vAlign w:val="center"/>
          </w:tcPr>
          <w:p w:rsidR="001D6BF4" w:rsidRPr="005E771C" w:rsidRDefault="001D6BF4" w:rsidP="005E771C">
            <w:pPr>
              <w:widowControl/>
              <w:rPr>
                <w:rFonts w:ascii="Times New Roman" w:hAnsi="Times New Roman" w:cs="Times New Roman"/>
                <w:color w:val="auto"/>
              </w:rPr>
            </w:pPr>
            <w:r w:rsidRPr="005E771C">
              <w:rPr>
                <w:rFonts w:ascii="Times New Roman" w:hAnsi="Times New Roman" w:cs="Times New Roman"/>
                <w:color w:val="auto"/>
                <w:sz w:val="22"/>
                <w:szCs w:val="22"/>
              </w:rPr>
              <w:t>областной бюджет</w:t>
            </w:r>
          </w:p>
        </w:tc>
        <w:tc>
          <w:tcPr>
            <w:tcW w:w="1541" w:type="dxa"/>
            <w:tcBorders>
              <w:top w:val="nil"/>
              <w:left w:val="nil"/>
              <w:bottom w:val="single" w:sz="4" w:space="0" w:color="auto"/>
              <w:right w:val="single" w:sz="4" w:space="0" w:color="auto"/>
            </w:tcBorders>
            <w:noWrap/>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189 400,00</w:t>
            </w:r>
          </w:p>
        </w:tc>
        <w:tc>
          <w:tcPr>
            <w:tcW w:w="1558" w:type="dxa"/>
            <w:tcBorders>
              <w:top w:val="nil"/>
              <w:left w:val="nil"/>
              <w:bottom w:val="single" w:sz="4" w:space="0" w:color="auto"/>
              <w:right w:val="single" w:sz="4" w:space="0" w:color="auto"/>
            </w:tcBorders>
            <w:noWrap/>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189 400,00</w:t>
            </w:r>
          </w:p>
        </w:tc>
        <w:tc>
          <w:tcPr>
            <w:tcW w:w="1225" w:type="dxa"/>
            <w:tcBorders>
              <w:top w:val="nil"/>
              <w:left w:val="nil"/>
              <w:bottom w:val="single" w:sz="4" w:space="0" w:color="auto"/>
              <w:right w:val="single" w:sz="4" w:space="0" w:color="auto"/>
            </w:tcBorders>
            <w:noWrap/>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100,00</w:t>
            </w:r>
          </w:p>
        </w:tc>
      </w:tr>
      <w:tr w:rsidR="001D6BF4" w:rsidRPr="00AA6B5B" w:rsidTr="00CF1EA8">
        <w:trPr>
          <w:trHeight w:val="3018"/>
        </w:trPr>
        <w:tc>
          <w:tcPr>
            <w:tcW w:w="3499" w:type="dxa"/>
            <w:tcBorders>
              <w:top w:val="nil"/>
              <w:left w:val="single" w:sz="4" w:space="0" w:color="auto"/>
              <w:bottom w:val="single" w:sz="4" w:space="0" w:color="auto"/>
              <w:right w:val="single" w:sz="4" w:space="0" w:color="auto"/>
            </w:tcBorders>
            <w:vAlign w:val="center"/>
          </w:tcPr>
          <w:p w:rsidR="001D6BF4" w:rsidRPr="00AA6B5B" w:rsidRDefault="001D6BF4" w:rsidP="00CF1EA8">
            <w:pPr>
              <w:widowControl/>
              <w:jc w:val="both"/>
              <w:rPr>
                <w:rFonts w:ascii="Times New Roman" w:hAnsi="Times New Roman" w:cs="Times New Roman"/>
                <w:color w:val="auto"/>
              </w:rPr>
            </w:pPr>
            <w:r w:rsidRPr="00AA6B5B">
              <w:rPr>
                <w:rFonts w:ascii="Times New Roman" w:hAnsi="Times New Roman" w:cs="Times New Roman"/>
                <w:color w:val="auto"/>
                <w:sz w:val="22"/>
                <w:szCs w:val="22"/>
              </w:rPr>
              <w:t>5.Обеспечение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 в соответствии с федеральными перечнями учебников, рекомендованными или допущенными к использованию в образовательном процессе</w:t>
            </w:r>
          </w:p>
        </w:tc>
        <w:tc>
          <w:tcPr>
            <w:tcW w:w="1597" w:type="dxa"/>
            <w:tcBorders>
              <w:top w:val="nil"/>
              <w:left w:val="nil"/>
              <w:bottom w:val="single" w:sz="4" w:space="0" w:color="auto"/>
              <w:right w:val="single" w:sz="4" w:space="0" w:color="auto"/>
            </w:tcBorders>
            <w:vAlign w:val="center"/>
          </w:tcPr>
          <w:p w:rsidR="001D6BF4" w:rsidRPr="005E771C" w:rsidRDefault="001D6BF4" w:rsidP="005E771C">
            <w:pPr>
              <w:widowControl/>
              <w:rPr>
                <w:rFonts w:ascii="Times New Roman" w:hAnsi="Times New Roman" w:cs="Times New Roman"/>
                <w:color w:val="auto"/>
              </w:rPr>
            </w:pPr>
            <w:r w:rsidRPr="005E771C">
              <w:rPr>
                <w:rFonts w:ascii="Times New Roman" w:hAnsi="Times New Roman" w:cs="Times New Roman"/>
                <w:color w:val="auto"/>
                <w:sz w:val="22"/>
                <w:szCs w:val="22"/>
              </w:rPr>
              <w:t>областной бюджет</w:t>
            </w:r>
          </w:p>
        </w:tc>
        <w:tc>
          <w:tcPr>
            <w:tcW w:w="1541" w:type="dxa"/>
            <w:tcBorders>
              <w:top w:val="nil"/>
              <w:left w:val="nil"/>
              <w:bottom w:val="single" w:sz="4" w:space="0" w:color="auto"/>
              <w:right w:val="single" w:sz="4" w:space="0" w:color="auto"/>
            </w:tcBorders>
            <w:noWrap/>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584 100,00</w:t>
            </w:r>
          </w:p>
        </w:tc>
        <w:tc>
          <w:tcPr>
            <w:tcW w:w="1558" w:type="dxa"/>
            <w:tcBorders>
              <w:top w:val="nil"/>
              <w:left w:val="nil"/>
              <w:bottom w:val="single" w:sz="4" w:space="0" w:color="auto"/>
              <w:right w:val="single" w:sz="4" w:space="0" w:color="auto"/>
            </w:tcBorders>
            <w:noWrap/>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584 100,00</w:t>
            </w:r>
          </w:p>
        </w:tc>
        <w:tc>
          <w:tcPr>
            <w:tcW w:w="1225" w:type="dxa"/>
            <w:tcBorders>
              <w:top w:val="nil"/>
              <w:left w:val="nil"/>
              <w:bottom w:val="single" w:sz="4" w:space="0" w:color="auto"/>
              <w:right w:val="single" w:sz="4" w:space="0" w:color="auto"/>
            </w:tcBorders>
            <w:noWrap/>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100,00</w:t>
            </w:r>
          </w:p>
        </w:tc>
      </w:tr>
      <w:tr w:rsidR="001D6BF4" w:rsidRPr="00AA6B5B" w:rsidTr="00AA6B5B">
        <w:trPr>
          <w:trHeight w:val="645"/>
        </w:trPr>
        <w:tc>
          <w:tcPr>
            <w:tcW w:w="3499" w:type="dxa"/>
            <w:vMerge w:val="restart"/>
            <w:tcBorders>
              <w:top w:val="nil"/>
              <w:left w:val="single" w:sz="4" w:space="0" w:color="auto"/>
              <w:bottom w:val="single" w:sz="4" w:space="0" w:color="000000"/>
              <w:right w:val="single" w:sz="4" w:space="0" w:color="auto"/>
            </w:tcBorders>
            <w:vAlign w:val="center"/>
          </w:tcPr>
          <w:p w:rsidR="001D6BF4" w:rsidRPr="00AA6B5B" w:rsidRDefault="001D6BF4" w:rsidP="00CF1EA8">
            <w:pPr>
              <w:widowControl/>
              <w:jc w:val="both"/>
              <w:rPr>
                <w:rFonts w:ascii="Times New Roman" w:hAnsi="Times New Roman" w:cs="Times New Roman"/>
                <w:color w:val="auto"/>
              </w:rPr>
            </w:pPr>
            <w:r w:rsidRPr="00AA6B5B">
              <w:rPr>
                <w:rFonts w:ascii="Times New Roman" w:hAnsi="Times New Roman" w:cs="Times New Roman"/>
                <w:color w:val="auto"/>
                <w:sz w:val="22"/>
                <w:szCs w:val="22"/>
              </w:rPr>
              <w:t>6.Создание в общеобразовательных организациях, расположенных в сельской местности, условий для занятий физической культурой и спортом</w:t>
            </w:r>
          </w:p>
        </w:tc>
        <w:tc>
          <w:tcPr>
            <w:tcW w:w="1597" w:type="dxa"/>
            <w:tcBorders>
              <w:top w:val="nil"/>
              <w:left w:val="nil"/>
              <w:bottom w:val="single" w:sz="4" w:space="0" w:color="auto"/>
              <w:right w:val="single" w:sz="4" w:space="0" w:color="auto"/>
            </w:tcBorders>
            <w:vAlign w:val="center"/>
          </w:tcPr>
          <w:p w:rsidR="001D6BF4" w:rsidRPr="005E771C" w:rsidRDefault="001D6BF4" w:rsidP="005E771C">
            <w:pPr>
              <w:widowControl/>
              <w:rPr>
                <w:rFonts w:ascii="Times New Roman" w:hAnsi="Times New Roman" w:cs="Times New Roman"/>
                <w:color w:val="auto"/>
              </w:rPr>
            </w:pPr>
            <w:r w:rsidRPr="005E771C">
              <w:rPr>
                <w:rFonts w:ascii="Times New Roman" w:hAnsi="Times New Roman" w:cs="Times New Roman"/>
                <w:color w:val="auto"/>
                <w:sz w:val="22"/>
                <w:szCs w:val="22"/>
              </w:rPr>
              <w:t>федерал. бюджет</w:t>
            </w:r>
          </w:p>
        </w:tc>
        <w:tc>
          <w:tcPr>
            <w:tcW w:w="1541" w:type="dxa"/>
            <w:tcBorders>
              <w:top w:val="nil"/>
              <w:left w:val="nil"/>
              <w:bottom w:val="single" w:sz="4" w:space="0" w:color="auto"/>
              <w:right w:val="single" w:sz="4" w:space="0" w:color="auto"/>
            </w:tcBorders>
            <w:noWrap/>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607 222,22</w:t>
            </w:r>
          </w:p>
        </w:tc>
        <w:tc>
          <w:tcPr>
            <w:tcW w:w="1558" w:type="dxa"/>
            <w:tcBorders>
              <w:top w:val="nil"/>
              <w:left w:val="nil"/>
              <w:bottom w:val="single" w:sz="4" w:space="0" w:color="auto"/>
              <w:right w:val="single" w:sz="4" w:space="0" w:color="auto"/>
            </w:tcBorders>
            <w:noWrap/>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607 222,22</w:t>
            </w:r>
          </w:p>
        </w:tc>
        <w:tc>
          <w:tcPr>
            <w:tcW w:w="1225" w:type="dxa"/>
            <w:tcBorders>
              <w:top w:val="nil"/>
              <w:left w:val="nil"/>
              <w:bottom w:val="single" w:sz="4" w:space="0" w:color="auto"/>
              <w:right w:val="single" w:sz="4" w:space="0" w:color="auto"/>
            </w:tcBorders>
            <w:noWrap/>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100,00</w:t>
            </w:r>
          </w:p>
        </w:tc>
      </w:tr>
      <w:tr w:rsidR="001D6BF4" w:rsidRPr="00AA6B5B" w:rsidTr="00AA6B5B">
        <w:trPr>
          <w:trHeight w:val="615"/>
        </w:trPr>
        <w:tc>
          <w:tcPr>
            <w:tcW w:w="3499" w:type="dxa"/>
            <w:vMerge/>
            <w:tcBorders>
              <w:top w:val="nil"/>
              <w:left w:val="single" w:sz="4" w:space="0" w:color="auto"/>
              <w:bottom w:val="single" w:sz="4" w:space="0" w:color="000000"/>
              <w:right w:val="single" w:sz="4" w:space="0" w:color="auto"/>
            </w:tcBorders>
            <w:vAlign w:val="center"/>
          </w:tcPr>
          <w:p w:rsidR="001D6BF4" w:rsidRPr="00AA6B5B" w:rsidRDefault="001D6BF4" w:rsidP="00AA6B5B">
            <w:pPr>
              <w:widowControl/>
              <w:rPr>
                <w:rFonts w:ascii="Times New Roman" w:hAnsi="Times New Roman" w:cs="Times New Roman"/>
                <w:color w:val="auto"/>
              </w:rPr>
            </w:pPr>
          </w:p>
        </w:tc>
        <w:tc>
          <w:tcPr>
            <w:tcW w:w="1597" w:type="dxa"/>
            <w:tcBorders>
              <w:top w:val="nil"/>
              <w:left w:val="nil"/>
              <w:bottom w:val="single" w:sz="4" w:space="0" w:color="auto"/>
              <w:right w:val="single" w:sz="4" w:space="0" w:color="auto"/>
            </w:tcBorders>
            <w:vAlign w:val="center"/>
          </w:tcPr>
          <w:p w:rsidR="001D6BF4" w:rsidRPr="005E771C" w:rsidRDefault="001D6BF4" w:rsidP="005E771C">
            <w:pPr>
              <w:widowControl/>
              <w:rPr>
                <w:rFonts w:ascii="Times New Roman" w:hAnsi="Times New Roman" w:cs="Times New Roman"/>
                <w:color w:val="auto"/>
              </w:rPr>
            </w:pPr>
            <w:r w:rsidRPr="005E771C">
              <w:rPr>
                <w:rFonts w:ascii="Times New Roman" w:hAnsi="Times New Roman" w:cs="Times New Roman"/>
                <w:color w:val="auto"/>
                <w:sz w:val="22"/>
                <w:szCs w:val="22"/>
              </w:rPr>
              <w:t>областной бюджет</w:t>
            </w:r>
          </w:p>
        </w:tc>
        <w:tc>
          <w:tcPr>
            <w:tcW w:w="1541" w:type="dxa"/>
            <w:tcBorders>
              <w:top w:val="nil"/>
              <w:left w:val="nil"/>
              <w:bottom w:val="single" w:sz="4" w:space="0" w:color="auto"/>
              <w:right w:val="single" w:sz="4" w:space="0" w:color="auto"/>
            </w:tcBorders>
            <w:noWrap/>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181 377,78</w:t>
            </w:r>
          </w:p>
        </w:tc>
        <w:tc>
          <w:tcPr>
            <w:tcW w:w="1558" w:type="dxa"/>
            <w:tcBorders>
              <w:top w:val="nil"/>
              <w:left w:val="nil"/>
              <w:bottom w:val="single" w:sz="4" w:space="0" w:color="auto"/>
              <w:right w:val="single" w:sz="4" w:space="0" w:color="auto"/>
            </w:tcBorders>
            <w:noWrap/>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181 377,78</w:t>
            </w:r>
          </w:p>
        </w:tc>
        <w:tc>
          <w:tcPr>
            <w:tcW w:w="1225" w:type="dxa"/>
            <w:tcBorders>
              <w:top w:val="nil"/>
              <w:left w:val="nil"/>
              <w:bottom w:val="single" w:sz="4" w:space="0" w:color="auto"/>
              <w:right w:val="single" w:sz="4" w:space="0" w:color="auto"/>
            </w:tcBorders>
            <w:noWrap/>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100,00</w:t>
            </w:r>
          </w:p>
        </w:tc>
      </w:tr>
      <w:tr w:rsidR="001D6BF4" w:rsidRPr="00AA6B5B" w:rsidTr="00AA6B5B">
        <w:trPr>
          <w:trHeight w:val="585"/>
        </w:trPr>
        <w:tc>
          <w:tcPr>
            <w:tcW w:w="3499" w:type="dxa"/>
            <w:vMerge/>
            <w:tcBorders>
              <w:top w:val="nil"/>
              <w:left w:val="single" w:sz="4" w:space="0" w:color="auto"/>
              <w:bottom w:val="single" w:sz="4" w:space="0" w:color="000000"/>
              <w:right w:val="single" w:sz="4" w:space="0" w:color="auto"/>
            </w:tcBorders>
            <w:vAlign w:val="center"/>
          </w:tcPr>
          <w:p w:rsidR="001D6BF4" w:rsidRPr="00AA6B5B" w:rsidRDefault="001D6BF4" w:rsidP="00AA6B5B">
            <w:pPr>
              <w:widowControl/>
              <w:rPr>
                <w:rFonts w:ascii="Times New Roman" w:hAnsi="Times New Roman" w:cs="Times New Roman"/>
                <w:color w:val="auto"/>
              </w:rPr>
            </w:pPr>
          </w:p>
        </w:tc>
        <w:tc>
          <w:tcPr>
            <w:tcW w:w="1597" w:type="dxa"/>
            <w:tcBorders>
              <w:top w:val="nil"/>
              <w:left w:val="nil"/>
              <w:bottom w:val="single" w:sz="4" w:space="0" w:color="auto"/>
              <w:right w:val="single" w:sz="4" w:space="0" w:color="auto"/>
            </w:tcBorders>
            <w:vAlign w:val="center"/>
          </w:tcPr>
          <w:p w:rsidR="001D6BF4" w:rsidRPr="005E771C" w:rsidRDefault="001D6BF4" w:rsidP="005E771C">
            <w:pPr>
              <w:widowControl/>
              <w:rPr>
                <w:rFonts w:ascii="Times New Roman" w:hAnsi="Times New Roman" w:cs="Times New Roman"/>
                <w:color w:val="auto"/>
              </w:rPr>
            </w:pPr>
            <w:r w:rsidRPr="005E771C">
              <w:rPr>
                <w:rFonts w:ascii="Times New Roman" w:hAnsi="Times New Roman" w:cs="Times New Roman"/>
                <w:color w:val="auto"/>
                <w:sz w:val="22"/>
                <w:szCs w:val="22"/>
              </w:rPr>
              <w:t>районный бюджет</w:t>
            </w:r>
          </w:p>
        </w:tc>
        <w:tc>
          <w:tcPr>
            <w:tcW w:w="1541" w:type="dxa"/>
            <w:tcBorders>
              <w:top w:val="nil"/>
              <w:left w:val="nil"/>
              <w:bottom w:val="single" w:sz="4" w:space="0" w:color="auto"/>
              <w:right w:val="single" w:sz="4" w:space="0" w:color="auto"/>
            </w:tcBorders>
            <w:noWrap/>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87 700,00</w:t>
            </w:r>
          </w:p>
        </w:tc>
        <w:tc>
          <w:tcPr>
            <w:tcW w:w="1558" w:type="dxa"/>
            <w:tcBorders>
              <w:top w:val="nil"/>
              <w:left w:val="nil"/>
              <w:bottom w:val="single" w:sz="4" w:space="0" w:color="auto"/>
              <w:right w:val="single" w:sz="4" w:space="0" w:color="auto"/>
            </w:tcBorders>
            <w:noWrap/>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87 622,22</w:t>
            </w:r>
          </w:p>
        </w:tc>
        <w:tc>
          <w:tcPr>
            <w:tcW w:w="1225" w:type="dxa"/>
            <w:tcBorders>
              <w:top w:val="nil"/>
              <w:left w:val="nil"/>
              <w:bottom w:val="single" w:sz="4" w:space="0" w:color="auto"/>
              <w:right w:val="single" w:sz="4" w:space="0" w:color="auto"/>
            </w:tcBorders>
            <w:noWrap/>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99,91</w:t>
            </w:r>
          </w:p>
        </w:tc>
      </w:tr>
      <w:tr w:rsidR="001D6BF4" w:rsidRPr="00AA6B5B" w:rsidTr="00AA6B5B">
        <w:trPr>
          <w:trHeight w:val="585"/>
        </w:trPr>
        <w:tc>
          <w:tcPr>
            <w:tcW w:w="3499" w:type="dxa"/>
            <w:vMerge w:val="restart"/>
            <w:tcBorders>
              <w:top w:val="nil"/>
              <w:left w:val="single" w:sz="4" w:space="0" w:color="auto"/>
              <w:bottom w:val="single" w:sz="4" w:space="0" w:color="000000"/>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ИТОГО:</w:t>
            </w:r>
          </w:p>
        </w:tc>
        <w:tc>
          <w:tcPr>
            <w:tcW w:w="1597" w:type="dxa"/>
            <w:tcBorders>
              <w:top w:val="nil"/>
              <w:left w:val="nil"/>
              <w:bottom w:val="single" w:sz="4" w:space="0" w:color="auto"/>
              <w:right w:val="single" w:sz="4" w:space="0" w:color="auto"/>
            </w:tcBorders>
            <w:vAlign w:val="center"/>
          </w:tcPr>
          <w:p w:rsidR="001D6BF4" w:rsidRPr="002C7DFF" w:rsidRDefault="001D6BF4" w:rsidP="005E771C">
            <w:pPr>
              <w:widowControl/>
              <w:rPr>
                <w:rFonts w:ascii="Times New Roman" w:hAnsi="Times New Roman" w:cs="Times New Roman"/>
                <w:b/>
                <w:bCs/>
                <w:color w:val="auto"/>
              </w:rPr>
            </w:pPr>
          </w:p>
          <w:p w:rsidR="001D6BF4" w:rsidRPr="002C7DFF" w:rsidRDefault="001D6BF4" w:rsidP="005E771C">
            <w:pPr>
              <w:widowControl/>
              <w:rPr>
                <w:rFonts w:ascii="Times New Roman" w:hAnsi="Times New Roman" w:cs="Times New Roman"/>
                <w:b/>
                <w:bCs/>
                <w:color w:val="auto"/>
              </w:rPr>
            </w:pPr>
          </w:p>
          <w:p w:rsidR="001D6BF4" w:rsidRPr="002C7DFF" w:rsidRDefault="001D6BF4" w:rsidP="005E771C">
            <w:pPr>
              <w:widowControl/>
              <w:rPr>
                <w:rFonts w:ascii="Times New Roman" w:hAnsi="Times New Roman" w:cs="Times New Roman"/>
                <w:b/>
                <w:bCs/>
                <w:color w:val="auto"/>
              </w:rPr>
            </w:pPr>
            <w:r w:rsidRPr="002C7DFF">
              <w:rPr>
                <w:rFonts w:ascii="Times New Roman" w:hAnsi="Times New Roman" w:cs="Times New Roman"/>
                <w:b/>
                <w:bCs/>
                <w:color w:val="auto"/>
                <w:sz w:val="22"/>
                <w:szCs w:val="22"/>
              </w:rPr>
              <w:t>федерал. бюджет</w:t>
            </w:r>
          </w:p>
        </w:tc>
        <w:tc>
          <w:tcPr>
            <w:tcW w:w="1541" w:type="dxa"/>
            <w:tcBorders>
              <w:top w:val="nil"/>
              <w:left w:val="nil"/>
              <w:bottom w:val="single" w:sz="4" w:space="0" w:color="auto"/>
              <w:right w:val="single" w:sz="4" w:space="0" w:color="auto"/>
            </w:tcBorders>
            <w:noWrap/>
            <w:vAlign w:val="center"/>
          </w:tcPr>
          <w:p w:rsidR="001D6BF4" w:rsidRPr="002C7DFF" w:rsidRDefault="001D6BF4" w:rsidP="00AA6B5B">
            <w:pPr>
              <w:widowControl/>
              <w:jc w:val="center"/>
              <w:rPr>
                <w:rFonts w:ascii="Times New Roman" w:hAnsi="Times New Roman" w:cs="Times New Roman"/>
                <w:b/>
                <w:bCs/>
                <w:color w:val="auto"/>
              </w:rPr>
            </w:pPr>
            <w:r w:rsidRPr="002C7DFF">
              <w:rPr>
                <w:rFonts w:ascii="Times New Roman" w:hAnsi="Times New Roman" w:cs="Times New Roman"/>
                <w:b/>
                <w:bCs/>
                <w:color w:val="auto"/>
                <w:sz w:val="22"/>
                <w:szCs w:val="22"/>
              </w:rPr>
              <w:t>607 222,22</w:t>
            </w:r>
          </w:p>
        </w:tc>
        <w:tc>
          <w:tcPr>
            <w:tcW w:w="1558" w:type="dxa"/>
            <w:tcBorders>
              <w:top w:val="nil"/>
              <w:left w:val="nil"/>
              <w:bottom w:val="single" w:sz="4" w:space="0" w:color="auto"/>
              <w:right w:val="single" w:sz="4" w:space="0" w:color="auto"/>
            </w:tcBorders>
            <w:noWrap/>
            <w:vAlign w:val="center"/>
          </w:tcPr>
          <w:p w:rsidR="001D6BF4" w:rsidRPr="002C7DFF" w:rsidRDefault="001D6BF4" w:rsidP="00AA6B5B">
            <w:pPr>
              <w:widowControl/>
              <w:jc w:val="center"/>
              <w:rPr>
                <w:rFonts w:ascii="Times New Roman" w:hAnsi="Times New Roman" w:cs="Times New Roman"/>
                <w:b/>
                <w:bCs/>
                <w:color w:val="auto"/>
              </w:rPr>
            </w:pPr>
            <w:r w:rsidRPr="002C7DFF">
              <w:rPr>
                <w:rFonts w:ascii="Times New Roman" w:hAnsi="Times New Roman" w:cs="Times New Roman"/>
                <w:b/>
                <w:bCs/>
                <w:color w:val="auto"/>
                <w:sz w:val="22"/>
                <w:szCs w:val="22"/>
              </w:rPr>
              <w:t>607 222,22</w:t>
            </w:r>
          </w:p>
        </w:tc>
        <w:tc>
          <w:tcPr>
            <w:tcW w:w="1225" w:type="dxa"/>
            <w:tcBorders>
              <w:top w:val="nil"/>
              <w:left w:val="nil"/>
              <w:bottom w:val="single" w:sz="4" w:space="0" w:color="auto"/>
              <w:right w:val="single" w:sz="4" w:space="0" w:color="auto"/>
            </w:tcBorders>
            <w:noWrap/>
            <w:vAlign w:val="center"/>
          </w:tcPr>
          <w:p w:rsidR="001D6BF4" w:rsidRPr="002C7DFF" w:rsidRDefault="001D6BF4" w:rsidP="00AA6B5B">
            <w:pPr>
              <w:widowControl/>
              <w:jc w:val="center"/>
              <w:rPr>
                <w:rFonts w:ascii="Times New Roman" w:hAnsi="Times New Roman" w:cs="Times New Roman"/>
                <w:b/>
                <w:bCs/>
                <w:color w:val="auto"/>
              </w:rPr>
            </w:pPr>
            <w:r w:rsidRPr="002C7DFF">
              <w:rPr>
                <w:rFonts w:ascii="Times New Roman" w:hAnsi="Times New Roman" w:cs="Times New Roman"/>
                <w:b/>
                <w:bCs/>
                <w:color w:val="auto"/>
                <w:sz w:val="22"/>
                <w:szCs w:val="22"/>
              </w:rPr>
              <w:t>100,00</w:t>
            </w:r>
          </w:p>
        </w:tc>
      </w:tr>
      <w:tr w:rsidR="001D6BF4" w:rsidRPr="00AA6B5B" w:rsidTr="00AA6B5B">
        <w:trPr>
          <w:trHeight w:val="585"/>
        </w:trPr>
        <w:tc>
          <w:tcPr>
            <w:tcW w:w="3499" w:type="dxa"/>
            <w:vMerge/>
            <w:tcBorders>
              <w:top w:val="nil"/>
              <w:left w:val="single" w:sz="4" w:space="0" w:color="auto"/>
              <w:bottom w:val="single" w:sz="4" w:space="0" w:color="000000"/>
              <w:right w:val="single" w:sz="4" w:space="0" w:color="auto"/>
            </w:tcBorders>
            <w:vAlign w:val="center"/>
          </w:tcPr>
          <w:p w:rsidR="001D6BF4" w:rsidRPr="00AA6B5B" w:rsidRDefault="001D6BF4" w:rsidP="00AA6B5B">
            <w:pPr>
              <w:widowControl/>
              <w:rPr>
                <w:rFonts w:ascii="Times New Roman" w:hAnsi="Times New Roman" w:cs="Times New Roman"/>
                <w:b/>
                <w:bCs/>
                <w:color w:val="auto"/>
              </w:rPr>
            </w:pPr>
          </w:p>
        </w:tc>
        <w:tc>
          <w:tcPr>
            <w:tcW w:w="1597" w:type="dxa"/>
            <w:tcBorders>
              <w:top w:val="nil"/>
              <w:left w:val="nil"/>
              <w:bottom w:val="single" w:sz="4" w:space="0" w:color="auto"/>
              <w:right w:val="single" w:sz="4" w:space="0" w:color="auto"/>
            </w:tcBorders>
            <w:vAlign w:val="center"/>
          </w:tcPr>
          <w:p w:rsidR="001D6BF4" w:rsidRPr="002C7DFF" w:rsidRDefault="001D6BF4" w:rsidP="005E771C">
            <w:pPr>
              <w:widowControl/>
              <w:rPr>
                <w:rFonts w:ascii="Times New Roman" w:hAnsi="Times New Roman" w:cs="Times New Roman"/>
                <w:b/>
                <w:bCs/>
                <w:color w:val="auto"/>
              </w:rPr>
            </w:pPr>
            <w:r w:rsidRPr="002C7DFF">
              <w:rPr>
                <w:rFonts w:ascii="Times New Roman" w:hAnsi="Times New Roman" w:cs="Times New Roman"/>
                <w:b/>
                <w:bCs/>
                <w:color w:val="auto"/>
                <w:sz w:val="22"/>
                <w:szCs w:val="22"/>
              </w:rPr>
              <w:t>областной бюджет</w:t>
            </w:r>
          </w:p>
        </w:tc>
        <w:tc>
          <w:tcPr>
            <w:tcW w:w="1541" w:type="dxa"/>
            <w:tcBorders>
              <w:top w:val="nil"/>
              <w:left w:val="nil"/>
              <w:bottom w:val="single" w:sz="4" w:space="0" w:color="auto"/>
              <w:right w:val="single" w:sz="4" w:space="0" w:color="auto"/>
            </w:tcBorders>
            <w:noWrap/>
            <w:vAlign w:val="center"/>
          </w:tcPr>
          <w:p w:rsidR="001D6BF4" w:rsidRPr="002C7DFF" w:rsidRDefault="001D6BF4" w:rsidP="00AA6B5B">
            <w:pPr>
              <w:widowControl/>
              <w:jc w:val="center"/>
              <w:rPr>
                <w:rFonts w:ascii="Times New Roman" w:hAnsi="Times New Roman" w:cs="Times New Roman"/>
                <w:b/>
                <w:bCs/>
                <w:color w:val="auto"/>
              </w:rPr>
            </w:pPr>
            <w:r w:rsidRPr="002C7DFF">
              <w:rPr>
                <w:rFonts w:ascii="Times New Roman" w:hAnsi="Times New Roman" w:cs="Times New Roman"/>
                <w:b/>
                <w:bCs/>
                <w:color w:val="auto"/>
                <w:sz w:val="22"/>
                <w:szCs w:val="22"/>
              </w:rPr>
              <w:t>962 577,78</w:t>
            </w:r>
          </w:p>
        </w:tc>
        <w:tc>
          <w:tcPr>
            <w:tcW w:w="1558" w:type="dxa"/>
            <w:tcBorders>
              <w:top w:val="nil"/>
              <w:left w:val="nil"/>
              <w:bottom w:val="single" w:sz="4" w:space="0" w:color="auto"/>
              <w:right w:val="single" w:sz="4" w:space="0" w:color="auto"/>
            </w:tcBorders>
            <w:noWrap/>
            <w:vAlign w:val="center"/>
          </w:tcPr>
          <w:p w:rsidR="001D6BF4" w:rsidRPr="002C7DFF" w:rsidRDefault="001D6BF4" w:rsidP="00AA6B5B">
            <w:pPr>
              <w:widowControl/>
              <w:jc w:val="center"/>
              <w:rPr>
                <w:rFonts w:ascii="Times New Roman" w:hAnsi="Times New Roman" w:cs="Times New Roman"/>
                <w:b/>
                <w:bCs/>
                <w:color w:val="auto"/>
              </w:rPr>
            </w:pPr>
            <w:r w:rsidRPr="002C7DFF">
              <w:rPr>
                <w:rFonts w:ascii="Times New Roman" w:hAnsi="Times New Roman" w:cs="Times New Roman"/>
                <w:b/>
                <w:bCs/>
                <w:color w:val="auto"/>
                <w:sz w:val="22"/>
                <w:szCs w:val="22"/>
              </w:rPr>
              <w:t>962 577,78</w:t>
            </w:r>
          </w:p>
        </w:tc>
        <w:tc>
          <w:tcPr>
            <w:tcW w:w="1225" w:type="dxa"/>
            <w:tcBorders>
              <w:top w:val="nil"/>
              <w:left w:val="nil"/>
              <w:bottom w:val="single" w:sz="4" w:space="0" w:color="auto"/>
              <w:right w:val="single" w:sz="4" w:space="0" w:color="auto"/>
            </w:tcBorders>
            <w:noWrap/>
            <w:vAlign w:val="center"/>
          </w:tcPr>
          <w:p w:rsidR="001D6BF4" w:rsidRPr="002C7DFF" w:rsidRDefault="001D6BF4" w:rsidP="00AA6B5B">
            <w:pPr>
              <w:widowControl/>
              <w:jc w:val="center"/>
              <w:rPr>
                <w:rFonts w:ascii="Times New Roman" w:hAnsi="Times New Roman" w:cs="Times New Roman"/>
                <w:b/>
                <w:bCs/>
                <w:color w:val="auto"/>
              </w:rPr>
            </w:pPr>
            <w:r w:rsidRPr="002C7DFF">
              <w:rPr>
                <w:rFonts w:ascii="Times New Roman" w:hAnsi="Times New Roman" w:cs="Times New Roman"/>
                <w:b/>
                <w:bCs/>
                <w:color w:val="auto"/>
                <w:sz w:val="22"/>
                <w:szCs w:val="22"/>
              </w:rPr>
              <w:t>100,00</w:t>
            </w:r>
          </w:p>
        </w:tc>
      </w:tr>
      <w:tr w:rsidR="001D6BF4" w:rsidRPr="00AA6B5B" w:rsidTr="00AA6B5B">
        <w:trPr>
          <w:trHeight w:val="600"/>
        </w:trPr>
        <w:tc>
          <w:tcPr>
            <w:tcW w:w="3499" w:type="dxa"/>
            <w:vMerge/>
            <w:tcBorders>
              <w:top w:val="nil"/>
              <w:left w:val="single" w:sz="4" w:space="0" w:color="auto"/>
              <w:bottom w:val="single" w:sz="4" w:space="0" w:color="000000"/>
              <w:right w:val="single" w:sz="4" w:space="0" w:color="auto"/>
            </w:tcBorders>
            <w:vAlign w:val="center"/>
          </w:tcPr>
          <w:p w:rsidR="001D6BF4" w:rsidRPr="00AA6B5B" w:rsidRDefault="001D6BF4" w:rsidP="00AA6B5B">
            <w:pPr>
              <w:widowControl/>
              <w:rPr>
                <w:rFonts w:ascii="Times New Roman" w:hAnsi="Times New Roman" w:cs="Times New Roman"/>
                <w:b/>
                <w:bCs/>
                <w:color w:val="auto"/>
              </w:rPr>
            </w:pPr>
          </w:p>
        </w:tc>
        <w:tc>
          <w:tcPr>
            <w:tcW w:w="1597" w:type="dxa"/>
            <w:tcBorders>
              <w:top w:val="nil"/>
              <w:left w:val="nil"/>
              <w:bottom w:val="single" w:sz="4" w:space="0" w:color="auto"/>
              <w:right w:val="single" w:sz="4" w:space="0" w:color="auto"/>
            </w:tcBorders>
            <w:vAlign w:val="center"/>
          </w:tcPr>
          <w:p w:rsidR="001D6BF4" w:rsidRPr="002C7DFF" w:rsidRDefault="001D6BF4" w:rsidP="005E771C">
            <w:pPr>
              <w:widowControl/>
              <w:rPr>
                <w:rFonts w:ascii="Times New Roman" w:hAnsi="Times New Roman" w:cs="Times New Roman"/>
                <w:b/>
                <w:bCs/>
                <w:color w:val="auto"/>
              </w:rPr>
            </w:pPr>
            <w:r w:rsidRPr="002C7DFF">
              <w:rPr>
                <w:rFonts w:ascii="Times New Roman" w:hAnsi="Times New Roman" w:cs="Times New Roman"/>
                <w:b/>
                <w:bCs/>
                <w:color w:val="auto"/>
                <w:sz w:val="22"/>
                <w:szCs w:val="22"/>
              </w:rPr>
              <w:t>районный бюджет</w:t>
            </w:r>
          </w:p>
        </w:tc>
        <w:tc>
          <w:tcPr>
            <w:tcW w:w="1541" w:type="dxa"/>
            <w:tcBorders>
              <w:top w:val="nil"/>
              <w:left w:val="nil"/>
              <w:bottom w:val="single" w:sz="4" w:space="0" w:color="auto"/>
              <w:right w:val="single" w:sz="4" w:space="0" w:color="auto"/>
            </w:tcBorders>
            <w:noWrap/>
            <w:vAlign w:val="center"/>
          </w:tcPr>
          <w:p w:rsidR="001D6BF4" w:rsidRPr="002C7DFF" w:rsidRDefault="001D6BF4" w:rsidP="00AA6B5B">
            <w:pPr>
              <w:widowControl/>
              <w:jc w:val="center"/>
              <w:rPr>
                <w:rFonts w:ascii="Times New Roman" w:hAnsi="Times New Roman" w:cs="Times New Roman"/>
                <w:b/>
                <w:bCs/>
                <w:color w:val="auto"/>
              </w:rPr>
            </w:pPr>
            <w:r w:rsidRPr="002C7DFF">
              <w:rPr>
                <w:rFonts w:ascii="Times New Roman" w:hAnsi="Times New Roman" w:cs="Times New Roman"/>
                <w:b/>
                <w:bCs/>
                <w:color w:val="auto"/>
                <w:sz w:val="22"/>
                <w:szCs w:val="22"/>
              </w:rPr>
              <w:t>229 700,00</w:t>
            </w:r>
          </w:p>
        </w:tc>
        <w:tc>
          <w:tcPr>
            <w:tcW w:w="1558" w:type="dxa"/>
            <w:tcBorders>
              <w:top w:val="nil"/>
              <w:left w:val="nil"/>
              <w:bottom w:val="single" w:sz="4" w:space="0" w:color="auto"/>
              <w:right w:val="single" w:sz="4" w:space="0" w:color="auto"/>
            </w:tcBorders>
            <w:noWrap/>
            <w:vAlign w:val="center"/>
          </w:tcPr>
          <w:p w:rsidR="001D6BF4" w:rsidRPr="002C7DFF" w:rsidRDefault="001D6BF4" w:rsidP="00AA6B5B">
            <w:pPr>
              <w:widowControl/>
              <w:jc w:val="center"/>
              <w:rPr>
                <w:rFonts w:ascii="Times New Roman" w:hAnsi="Times New Roman" w:cs="Times New Roman"/>
                <w:b/>
                <w:bCs/>
                <w:color w:val="auto"/>
              </w:rPr>
            </w:pPr>
            <w:r w:rsidRPr="002C7DFF">
              <w:rPr>
                <w:rFonts w:ascii="Times New Roman" w:hAnsi="Times New Roman" w:cs="Times New Roman"/>
                <w:b/>
                <w:bCs/>
                <w:color w:val="auto"/>
                <w:sz w:val="22"/>
                <w:szCs w:val="22"/>
              </w:rPr>
              <w:t>229 622,22</w:t>
            </w:r>
          </w:p>
        </w:tc>
        <w:tc>
          <w:tcPr>
            <w:tcW w:w="1225" w:type="dxa"/>
            <w:tcBorders>
              <w:top w:val="nil"/>
              <w:left w:val="nil"/>
              <w:bottom w:val="single" w:sz="4" w:space="0" w:color="auto"/>
              <w:right w:val="single" w:sz="4" w:space="0" w:color="auto"/>
            </w:tcBorders>
            <w:noWrap/>
            <w:vAlign w:val="center"/>
          </w:tcPr>
          <w:p w:rsidR="001D6BF4" w:rsidRPr="002C7DFF" w:rsidRDefault="001D6BF4" w:rsidP="00AA6B5B">
            <w:pPr>
              <w:widowControl/>
              <w:jc w:val="center"/>
              <w:rPr>
                <w:rFonts w:ascii="Times New Roman" w:hAnsi="Times New Roman" w:cs="Times New Roman"/>
                <w:b/>
                <w:bCs/>
                <w:color w:val="auto"/>
              </w:rPr>
            </w:pPr>
            <w:r w:rsidRPr="002C7DFF">
              <w:rPr>
                <w:rFonts w:ascii="Times New Roman" w:hAnsi="Times New Roman" w:cs="Times New Roman"/>
                <w:b/>
                <w:bCs/>
                <w:color w:val="auto"/>
                <w:sz w:val="22"/>
                <w:szCs w:val="22"/>
              </w:rPr>
              <w:t>99,97</w:t>
            </w:r>
          </w:p>
        </w:tc>
      </w:tr>
      <w:tr w:rsidR="001D6BF4" w:rsidRPr="00AA6B5B" w:rsidTr="00AA6B5B">
        <w:trPr>
          <w:trHeight w:val="450"/>
        </w:trPr>
        <w:tc>
          <w:tcPr>
            <w:tcW w:w="3499" w:type="dxa"/>
            <w:vMerge/>
            <w:tcBorders>
              <w:top w:val="nil"/>
              <w:left w:val="single" w:sz="4" w:space="0" w:color="auto"/>
              <w:bottom w:val="single" w:sz="4" w:space="0" w:color="000000"/>
              <w:right w:val="single" w:sz="4" w:space="0" w:color="auto"/>
            </w:tcBorders>
            <w:vAlign w:val="center"/>
          </w:tcPr>
          <w:p w:rsidR="001D6BF4" w:rsidRPr="00AA6B5B" w:rsidRDefault="001D6BF4" w:rsidP="00AA6B5B">
            <w:pPr>
              <w:widowControl/>
              <w:rPr>
                <w:rFonts w:ascii="Times New Roman" w:hAnsi="Times New Roman" w:cs="Times New Roman"/>
                <w:b/>
                <w:bCs/>
                <w:color w:val="auto"/>
              </w:rPr>
            </w:pPr>
          </w:p>
        </w:tc>
        <w:tc>
          <w:tcPr>
            <w:tcW w:w="1597" w:type="dxa"/>
            <w:tcBorders>
              <w:top w:val="nil"/>
              <w:left w:val="nil"/>
              <w:bottom w:val="single" w:sz="4" w:space="0" w:color="auto"/>
              <w:right w:val="single" w:sz="4" w:space="0" w:color="auto"/>
            </w:tcBorders>
            <w:vAlign w:val="center"/>
          </w:tcPr>
          <w:p w:rsidR="001D6BF4" w:rsidRPr="002C7DFF" w:rsidRDefault="001D6BF4" w:rsidP="005E771C">
            <w:pPr>
              <w:widowControl/>
              <w:rPr>
                <w:rFonts w:ascii="Times New Roman" w:hAnsi="Times New Roman" w:cs="Times New Roman"/>
                <w:b/>
                <w:bCs/>
                <w:color w:val="auto"/>
              </w:rPr>
            </w:pPr>
            <w:r w:rsidRPr="002C7DFF">
              <w:rPr>
                <w:rFonts w:ascii="Times New Roman" w:hAnsi="Times New Roman" w:cs="Times New Roman"/>
                <w:b/>
                <w:bCs/>
                <w:color w:val="auto"/>
                <w:sz w:val="22"/>
                <w:szCs w:val="22"/>
              </w:rPr>
              <w:t>всего:</w:t>
            </w:r>
          </w:p>
        </w:tc>
        <w:tc>
          <w:tcPr>
            <w:tcW w:w="1541" w:type="dxa"/>
            <w:tcBorders>
              <w:top w:val="nil"/>
              <w:left w:val="nil"/>
              <w:bottom w:val="single" w:sz="4" w:space="0" w:color="auto"/>
              <w:right w:val="single" w:sz="4" w:space="0" w:color="auto"/>
            </w:tcBorders>
            <w:noWrap/>
            <w:vAlign w:val="center"/>
          </w:tcPr>
          <w:p w:rsidR="001D6BF4" w:rsidRPr="002C7DFF" w:rsidRDefault="001D6BF4" w:rsidP="00AA6B5B">
            <w:pPr>
              <w:widowControl/>
              <w:jc w:val="center"/>
              <w:rPr>
                <w:rFonts w:ascii="Times New Roman" w:hAnsi="Times New Roman" w:cs="Times New Roman"/>
                <w:b/>
                <w:bCs/>
                <w:color w:val="auto"/>
              </w:rPr>
            </w:pPr>
            <w:r w:rsidRPr="002C7DFF">
              <w:rPr>
                <w:rFonts w:ascii="Times New Roman" w:hAnsi="Times New Roman" w:cs="Times New Roman"/>
                <w:b/>
                <w:bCs/>
                <w:color w:val="auto"/>
                <w:sz w:val="22"/>
                <w:szCs w:val="22"/>
              </w:rPr>
              <w:t>1 799 500,00</w:t>
            </w:r>
          </w:p>
        </w:tc>
        <w:tc>
          <w:tcPr>
            <w:tcW w:w="1558" w:type="dxa"/>
            <w:tcBorders>
              <w:top w:val="nil"/>
              <w:left w:val="nil"/>
              <w:bottom w:val="single" w:sz="4" w:space="0" w:color="auto"/>
              <w:right w:val="single" w:sz="4" w:space="0" w:color="auto"/>
            </w:tcBorders>
            <w:noWrap/>
            <w:vAlign w:val="center"/>
          </w:tcPr>
          <w:p w:rsidR="001D6BF4" w:rsidRPr="002C7DFF" w:rsidRDefault="001D6BF4" w:rsidP="00AA6B5B">
            <w:pPr>
              <w:widowControl/>
              <w:jc w:val="center"/>
              <w:rPr>
                <w:rFonts w:ascii="Times New Roman" w:hAnsi="Times New Roman" w:cs="Times New Roman"/>
                <w:b/>
                <w:bCs/>
                <w:color w:val="auto"/>
              </w:rPr>
            </w:pPr>
            <w:r w:rsidRPr="002C7DFF">
              <w:rPr>
                <w:rFonts w:ascii="Times New Roman" w:hAnsi="Times New Roman" w:cs="Times New Roman"/>
                <w:b/>
                <w:bCs/>
                <w:color w:val="auto"/>
                <w:sz w:val="22"/>
                <w:szCs w:val="22"/>
              </w:rPr>
              <w:t>1 799 422,22</w:t>
            </w:r>
          </w:p>
        </w:tc>
        <w:tc>
          <w:tcPr>
            <w:tcW w:w="1225" w:type="dxa"/>
            <w:tcBorders>
              <w:top w:val="nil"/>
              <w:left w:val="nil"/>
              <w:bottom w:val="single" w:sz="4" w:space="0" w:color="auto"/>
              <w:right w:val="single" w:sz="4" w:space="0" w:color="auto"/>
            </w:tcBorders>
            <w:noWrap/>
            <w:vAlign w:val="center"/>
          </w:tcPr>
          <w:p w:rsidR="001D6BF4" w:rsidRPr="002C7DFF" w:rsidRDefault="001D6BF4" w:rsidP="00AA6B5B">
            <w:pPr>
              <w:widowControl/>
              <w:jc w:val="center"/>
              <w:rPr>
                <w:rFonts w:ascii="Times New Roman" w:hAnsi="Times New Roman" w:cs="Times New Roman"/>
                <w:b/>
                <w:bCs/>
                <w:color w:val="auto"/>
              </w:rPr>
            </w:pPr>
            <w:r w:rsidRPr="002C7DFF">
              <w:rPr>
                <w:rFonts w:ascii="Times New Roman" w:hAnsi="Times New Roman" w:cs="Times New Roman"/>
                <w:b/>
                <w:bCs/>
                <w:color w:val="auto"/>
                <w:sz w:val="22"/>
                <w:szCs w:val="22"/>
              </w:rPr>
              <w:t>100,00</w:t>
            </w:r>
          </w:p>
        </w:tc>
      </w:tr>
      <w:tr w:rsidR="001D6BF4" w:rsidRPr="00AA6B5B" w:rsidTr="00AA6B5B">
        <w:trPr>
          <w:trHeight w:val="555"/>
        </w:trPr>
        <w:tc>
          <w:tcPr>
            <w:tcW w:w="9420" w:type="dxa"/>
            <w:gridSpan w:val="5"/>
            <w:tcBorders>
              <w:top w:val="single" w:sz="4" w:space="0" w:color="auto"/>
              <w:left w:val="nil"/>
              <w:bottom w:val="single" w:sz="4" w:space="0" w:color="auto"/>
              <w:right w:val="nil"/>
            </w:tcBorders>
            <w:vAlign w:val="bottom"/>
          </w:tcPr>
          <w:p w:rsidR="001D6BF4" w:rsidRPr="00AA6B5B" w:rsidRDefault="001D6BF4" w:rsidP="00AA6B5B">
            <w:pPr>
              <w:widowControl/>
              <w:rPr>
                <w:rFonts w:ascii="Times New Roman" w:hAnsi="Times New Roman" w:cs="Times New Roman"/>
                <w:b/>
                <w:bCs/>
                <w:color w:val="auto"/>
              </w:rPr>
            </w:pPr>
            <w:r w:rsidRPr="00AA6B5B">
              <w:rPr>
                <w:rFonts w:ascii="Times New Roman" w:hAnsi="Times New Roman" w:cs="Times New Roman"/>
                <w:b/>
                <w:bCs/>
                <w:color w:val="auto"/>
                <w:sz w:val="22"/>
                <w:szCs w:val="22"/>
              </w:rPr>
              <w:t>2. Реализация подпрограммы "Развитие дополнительного образования в Хвойнинском муниципальном районе"</w:t>
            </w:r>
          </w:p>
        </w:tc>
      </w:tr>
      <w:tr w:rsidR="001D6BF4" w:rsidRPr="00AA6B5B" w:rsidTr="00AA6B5B">
        <w:trPr>
          <w:trHeight w:val="360"/>
        </w:trPr>
        <w:tc>
          <w:tcPr>
            <w:tcW w:w="3499" w:type="dxa"/>
            <w:vMerge w:val="restart"/>
            <w:tcBorders>
              <w:top w:val="nil"/>
              <w:left w:val="single" w:sz="4" w:space="0" w:color="auto"/>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Наименование мероприятия</w:t>
            </w:r>
          </w:p>
        </w:tc>
        <w:tc>
          <w:tcPr>
            <w:tcW w:w="1597" w:type="dxa"/>
            <w:vMerge w:val="restart"/>
            <w:tcBorders>
              <w:top w:val="nil"/>
              <w:left w:val="single" w:sz="4" w:space="0" w:color="auto"/>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Источник финансирования</w:t>
            </w:r>
          </w:p>
        </w:tc>
        <w:tc>
          <w:tcPr>
            <w:tcW w:w="4324" w:type="dxa"/>
            <w:gridSpan w:val="3"/>
            <w:tcBorders>
              <w:top w:val="single" w:sz="4" w:space="0" w:color="auto"/>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Объём финансирования (руб.)</w:t>
            </w:r>
          </w:p>
        </w:tc>
      </w:tr>
      <w:tr w:rsidR="001D6BF4" w:rsidRPr="00AA6B5B" w:rsidTr="002C7DFF">
        <w:trPr>
          <w:trHeight w:val="708"/>
        </w:trPr>
        <w:tc>
          <w:tcPr>
            <w:tcW w:w="3499" w:type="dxa"/>
            <w:vMerge/>
            <w:tcBorders>
              <w:top w:val="nil"/>
              <w:left w:val="single" w:sz="4" w:space="0" w:color="auto"/>
              <w:bottom w:val="single" w:sz="4" w:space="0" w:color="auto"/>
              <w:right w:val="single" w:sz="4" w:space="0" w:color="auto"/>
            </w:tcBorders>
            <w:vAlign w:val="center"/>
          </w:tcPr>
          <w:p w:rsidR="001D6BF4" w:rsidRPr="00AA6B5B" w:rsidRDefault="001D6BF4" w:rsidP="00AA6B5B">
            <w:pPr>
              <w:widowControl/>
              <w:rPr>
                <w:rFonts w:ascii="Times New Roman" w:hAnsi="Times New Roman" w:cs="Times New Roman"/>
                <w:color w:val="auto"/>
              </w:rPr>
            </w:pPr>
          </w:p>
        </w:tc>
        <w:tc>
          <w:tcPr>
            <w:tcW w:w="1597" w:type="dxa"/>
            <w:vMerge/>
            <w:tcBorders>
              <w:top w:val="nil"/>
              <w:left w:val="single" w:sz="4" w:space="0" w:color="auto"/>
              <w:bottom w:val="single" w:sz="4" w:space="0" w:color="auto"/>
              <w:right w:val="single" w:sz="4" w:space="0" w:color="auto"/>
            </w:tcBorders>
            <w:vAlign w:val="center"/>
          </w:tcPr>
          <w:p w:rsidR="001D6BF4" w:rsidRPr="00AA6B5B" w:rsidRDefault="001D6BF4" w:rsidP="00AA6B5B">
            <w:pPr>
              <w:widowControl/>
              <w:rPr>
                <w:rFonts w:ascii="Times New Roman" w:hAnsi="Times New Roman" w:cs="Times New Roman"/>
                <w:color w:val="auto"/>
              </w:rPr>
            </w:pPr>
          </w:p>
        </w:tc>
        <w:tc>
          <w:tcPr>
            <w:tcW w:w="1541"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План на 2018 год</w:t>
            </w:r>
          </w:p>
        </w:tc>
        <w:tc>
          <w:tcPr>
            <w:tcW w:w="1558"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Факт за 2018 год</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 исполнения</w:t>
            </w:r>
          </w:p>
        </w:tc>
      </w:tr>
      <w:tr w:rsidR="001D6BF4" w:rsidRPr="00AA6B5B" w:rsidTr="002C7DFF">
        <w:trPr>
          <w:trHeight w:val="1803"/>
        </w:trPr>
        <w:tc>
          <w:tcPr>
            <w:tcW w:w="3499" w:type="dxa"/>
            <w:tcBorders>
              <w:top w:val="nil"/>
              <w:left w:val="single" w:sz="4" w:space="0" w:color="auto"/>
              <w:bottom w:val="single" w:sz="4" w:space="0" w:color="auto"/>
              <w:right w:val="single" w:sz="4" w:space="0" w:color="auto"/>
            </w:tcBorders>
            <w:vAlign w:val="center"/>
          </w:tcPr>
          <w:p w:rsidR="001D6BF4" w:rsidRPr="00AA6B5B" w:rsidRDefault="001D6BF4" w:rsidP="002C7DFF">
            <w:pPr>
              <w:widowControl/>
              <w:jc w:val="both"/>
              <w:rPr>
                <w:rFonts w:ascii="Times New Roman" w:hAnsi="Times New Roman" w:cs="Times New Roman"/>
                <w:color w:val="auto"/>
              </w:rPr>
            </w:pPr>
            <w:r w:rsidRPr="00AA6B5B">
              <w:rPr>
                <w:rFonts w:ascii="Times New Roman" w:hAnsi="Times New Roman" w:cs="Times New Roman"/>
                <w:color w:val="auto"/>
                <w:sz w:val="22"/>
                <w:szCs w:val="22"/>
              </w:rPr>
              <w:t xml:space="preserve">1.Организация проведения муниципального этапа всероссийской олимпиады школьников по общеобразовательным предметам. Участие в областном и заключительном этапах всероссийской олимпиады школьников по общеобразовательным  </w:t>
            </w:r>
          </w:p>
        </w:tc>
        <w:tc>
          <w:tcPr>
            <w:tcW w:w="1597" w:type="dxa"/>
            <w:tcBorders>
              <w:top w:val="nil"/>
              <w:left w:val="nil"/>
              <w:bottom w:val="single" w:sz="4" w:space="0" w:color="auto"/>
              <w:right w:val="single" w:sz="4" w:space="0" w:color="auto"/>
            </w:tcBorders>
            <w:vAlign w:val="center"/>
          </w:tcPr>
          <w:p w:rsidR="001D6BF4" w:rsidRPr="00AA6B5B" w:rsidRDefault="001D6BF4" w:rsidP="002C7DFF">
            <w:pPr>
              <w:widowControl/>
              <w:jc w:val="both"/>
              <w:rPr>
                <w:rFonts w:ascii="Times New Roman" w:hAnsi="Times New Roman" w:cs="Times New Roman"/>
                <w:color w:val="auto"/>
              </w:rPr>
            </w:pPr>
            <w:r w:rsidRPr="00AA6B5B">
              <w:rPr>
                <w:rFonts w:ascii="Times New Roman" w:hAnsi="Times New Roman" w:cs="Times New Roman"/>
                <w:color w:val="auto"/>
                <w:sz w:val="22"/>
                <w:szCs w:val="22"/>
              </w:rPr>
              <w:t>районный бюджет</w:t>
            </w:r>
          </w:p>
        </w:tc>
        <w:tc>
          <w:tcPr>
            <w:tcW w:w="1541"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73 350,00</w:t>
            </w:r>
          </w:p>
        </w:tc>
        <w:tc>
          <w:tcPr>
            <w:tcW w:w="1558"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69 800,00</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95,16</w:t>
            </w:r>
          </w:p>
        </w:tc>
      </w:tr>
      <w:tr w:rsidR="001D6BF4" w:rsidRPr="00AA6B5B" w:rsidTr="00AA6B5B">
        <w:trPr>
          <w:trHeight w:val="1770"/>
        </w:trPr>
        <w:tc>
          <w:tcPr>
            <w:tcW w:w="3499" w:type="dxa"/>
            <w:tcBorders>
              <w:top w:val="nil"/>
              <w:left w:val="single" w:sz="4" w:space="0" w:color="auto"/>
              <w:bottom w:val="single" w:sz="4" w:space="0" w:color="auto"/>
              <w:right w:val="single" w:sz="4" w:space="0" w:color="auto"/>
            </w:tcBorders>
            <w:vAlign w:val="center"/>
          </w:tcPr>
          <w:p w:rsidR="001D6BF4" w:rsidRPr="00AA6B5B" w:rsidRDefault="001D6BF4" w:rsidP="002C7DFF">
            <w:pPr>
              <w:widowControl/>
              <w:jc w:val="both"/>
              <w:rPr>
                <w:rFonts w:ascii="Times New Roman" w:hAnsi="Times New Roman" w:cs="Times New Roman"/>
                <w:color w:val="auto"/>
              </w:rPr>
            </w:pPr>
            <w:r w:rsidRPr="00AA6B5B">
              <w:rPr>
                <w:rFonts w:ascii="Times New Roman" w:hAnsi="Times New Roman" w:cs="Times New Roman"/>
                <w:color w:val="auto"/>
                <w:sz w:val="22"/>
                <w:szCs w:val="22"/>
              </w:rPr>
              <w:t>2.Организация проведения районных творческих мероприятий (конкурсы, конференции, форумы,фестивали). Организация направления для участия в областных и Всероссийских мероприятиях</w:t>
            </w:r>
          </w:p>
        </w:tc>
        <w:tc>
          <w:tcPr>
            <w:tcW w:w="1597" w:type="dxa"/>
            <w:tcBorders>
              <w:top w:val="nil"/>
              <w:left w:val="nil"/>
              <w:bottom w:val="single" w:sz="4" w:space="0" w:color="auto"/>
              <w:right w:val="single" w:sz="4" w:space="0" w:color="auto"/>
            </w:tcBorders>
            <w:vAlign w:val="center"/>
          </w:tcPr>
          <w:p w:rsidR="001D6BF4" w:rsidRPr="00AA6B5B" w:rsidRDefault="001D6BF4" w:rsidP="002C7DFF">
            <w:pPr>
              <w:widowControl/>
              <w:jc w:val="both"/>
              <w:rPr>
                <w:rFonts w:ascii="Times New Roman" w:hAnsi="Times New Roman" w:cs="Times New Roman"/>
                <w:color w:val="auto"/>
              </w:rPr>
            </w:pPr>
            <w:r w:rsidRPr="00AA6B5B">
              <w:rPr>
                <w:rFonts w:ascii="Times New Roman" w:hAnsi="Times New Roman" w:cs="Times New Roman"/>
                <w:color w:val="auto"/>
                <w:sz w:val="22"/>
                <w:szCs w:val="22"/>
              </w:rPr>
              <w:t>районный бюджет</w:t>
            </w:r>
          </w:p>
        </w:tc>
        <w:tc>
          <w:tcPr>
            <w:tcW w:w="1541"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46 650,00</w:t>
            </w:r>
          </w:p>
        </w:tc>
        <w:tc>
          <w:tcPr>
            <w:tcW w:w="1558"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46 650,00</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100,00</w:t>
            </w:r>
          </w:p>
        </w:tc>
      </w:tr>
      <w:tr w:rsidR="001D6BF4" w:rsidRPr="00AA6B5B" w:rsidTr="00AA6B5B">
        <w:trPr>
          <w:trHeight w:val="1785"/>
        </w:trPr>
        <w:tc>
          <w:tcPr>
            <w:tcW w:w="3499" w:type="dxa"/>
            <w:tcBorders>
              <w:top w:val="nil"/>
              <w:left w:val="single" w:sz="4" w:space="0" w:color="auto"/>
              <w:bottom w:val="single" w:sz="4" w:space="0" w:color="auto"/>
              <w:right w:val="single" w:sz="4" w:space="0" w:color="auto"/>
            </w:tcBorders>
            <w:vAlign w:val="center"/>
          </w:tcPr>
          <w:p w:rsidR="001D6BF4" w:rsidRPr="00AA6B5B" w:rsidRDefault="001D6BF4" w:rsidP="002C7DFF">
            <w:pPr>
              <w:widowControl/>
              <w:jc w:val="both"/>
              <w:rPr>
                <w:rFonts w:ascii="Times New Roman" w:hAnsi="Times New Roman" w:cs="Times New Roman"/>
                <w:color w:val="auto"/>
              </w:rPr>
            </w:pPr>
            <w:r w:rsidRPr="00AA6B5B">
              <w:rPr>
                <w:rFonts w:ascii="Times New Roman" w:hAnsi="Times New Roman" w:cs="Times New Roman"/>
                <w:color w:val="auto"/>
                <w:sz w:val="22"/>
                <w:szCs w:val="22"/>
              </w:rPr>
              <w:t>3.Организация проведения районных спортивных соревнований, спартакиад, фестивалей, игр, состязаний, турниров, сборов. Организация направления для участия в зональных, областных и Всероссийских мероприятиях</w:t>
            </w:r>
          </w:p>
        </w:tc>
        <w:tc>
          <w:tcPr>
            <w:tcW w:w="1597" w:type="dxa"/>
            <w:tcBorders>
              <w:top w:val="nil"/>
              <w:left w:val="nil"/>
              <w:bottom w:val="single" w:sz="4" w:space="0" w:color="auto"/>
              <w:right w:val="single" w:sz="4" w:space="0" w:color="auto"/>
            </w:tcBorders>
            <w:vAlign w:val="center"/>
          </w:tcPr>
          <w:p w:rsidR="001D6BF4" w:rsidRPr="00AA6B5B" w:rsidRDefault="001D6BF4" w:rsidP="002C7DFF">
            <w:pPr>
              <w:widowControl/>
              <w:jc w:val="both"/>
              <w:rPr>
                <w:rFonts w:ascii="Times New Roman" w:hAnsi="Times New Roman" w:cs="Times New Roman"/>
                <w:color w:val="auto"/>
              </w:rPr>
            </w:pPr>
            <w:r w:rsidRPr="00AA6B5B">
              <w:rPr>
                <w:rFonts w:ascii="Times New Roman" w:hAnsi="Times New Roman" w:cs="Times New Roman"/>
                <w:color w:val="auto"/>
                <w:sz w:val="22"/>
                <w:szCs w:val="22"/>
              </w:rPr>
              <w:t>районный бюджет</w:t>
            </w:r>
          </w:p>
        </w:tc>
        <w:tc>
          <w:tcPr>
            <w:tcW w:w="1541"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110 000,00</w:t>
            </w:r>
          </w:p>
        </w:tc>
        <w:tc>
          <w:tcPr>
            <w:tcW w:w="1558"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110 000,00</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100,00</w:t>
            </w:r>
          </w:p>
        </w:tc>
      </w:tr>
      <w:tr w:rsidR="001D6BF4" w:rsidRPr="00AA6B5B" w:rsidTr="00AA6B5B">
        <w:trPr>
          <w:trHeight w:val="585"/>
        </w:trPr>
        <w:tc>
          <w:tcPr>
            <w:tcW w:w="3499" w:type="dxa"/>
            <w:vMerge w:val="restart"/>
            <w:tcBorders>
              <w:top w:val="nil"/>
              <w:left w:val="single" w:sz="4" w:space="0" w:color="auto"/>
              <w:bottom w:val="single" w:sz="4" w:space="0" w:color="000000"/>
              <w:right w:val="single" w:sz="4" w:space="0" w:color="auto"/>
            </w:tcBorders>
            <w:vAlign w:val="center"/>
          </w:tcPr>
          <w:p w:rsidR="001D6BF4" w:rsidRPr="00AA6B5B" w:rsidRDefault="001D6BF4" w:rsidP="002C7DFF">
            <w:pPr>
              <w:widowControl/>
              <w:jc w:val="both"/>
              <w:rPr>
                <w:rFonts w:ascii="Times New Roman" w:hAnsi="Times New Roman" w:cs="Times New Roman"/>
                <w:color w:val="auto"/>
              </w:rPr>
            </w:pPr>
            <w:r w:rsidRPr="00AA6B5B">
              <w:rPr>
                <w:rFonts w:ascii="Times New Roman" w:hAnsi="Times New Roman" w:cs="Times New Roman"/>
                <w:color w:val="auto"/>
                <w:sz w:val="22"/>
                <w:szCs w:val="22"/>
              </w:rPr>
              <w:t>4.Создание универсальной безбарьерной среды</w:t>
            </w:r>
          </w:p>
        </w:tc>
        <w:tc>
          <w:tcPr>
            <w:tcW w:w="1597" w:type="dxa"/>
            <w:tcBorders>
              <w:top w:val="nil"/>
              <w:left w:val="nil"/>
              <w:bottom w:val="single" w:sz="4" w:space="0" w:color="auto"/>
              <w:right w:val="single" w:sz="4" w:space="0" w:color="auto"/>
            </w:tcBorders>
            <w:vAlign w:val="center"/>
          </w:tcPr>
          <w:p w:rsidR="001D6BF4" w:rsidRPr="00AA6B5B" w:rsidRDefault="001D6BF4" w:rsidP="002C7DFF">
            <w:pPr>
              <w:widowControl/>
              <w:jc w:val="both"/>
              <w:rPr>
                <w:rFonts w:ascii="Times New Roman" w:hAnsi="Times New Roman" w:cs="Times New Roman"/>
                <w:color w:val="auto"/>
              </w:rPr>
            </w:pPr>
            <w:r w:rsidRPr="00AA6B5B">
              <w:rPr>
                <w:rFonts w:ascii="Times New Roman" w:hAnsi="Times New Roman" w:cs="Times New Roman"/>
                <w:color w:val="auto"/>
                <w:sz w:val="22"/>
                <w:szCs w:val="22"/>
              </w:rPr>
              <w:t>федерал. бюджет</w:t>
            </w:r>
          </w:p>
        </w:tc>
        <w:tc>
          <w:tcPr>
            <w:tcW w:w="1541" w:type="dxa"/>
            <w:tcBorders>
              <w:top w:val="nil"/>
              <w:left w:val="nil"/>
              <w:bottom w:val="single" w:sz="4" w:space="0" w:color="auto"/>
              <w:right w:val="single" w:sz="4" w:space="0" w:color="auto"/>
            </w:tcBorders>
            <w:noWrap/>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587 525,00</w:t>
            </w:r>
          </w:p>
        </w:tc>
        <w:tc>
          <w:tcPr>
            <w:tcW w:w="1558" w:type="dxa"/>
            <w:tcBorders>
              <w:top w:val="nil"/>
              <w:left w:val="nil"/>
              <w:bottom w:val="single" w:sz="4" w:space="0" w:color="auto"/>
              <w:right w:val="single" w:sz="4" w:space="0" w:color="auto"/>
            </w:tcBorders>
            <w:noWrap/>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587 525,00</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100,00</w:t>
            </w:r>
          </w:p>
        </w:tc>
      </w:tr>
      <w:tr w:rsidR="001D6BF4" w:rsidRPr="00AA6B5B" w:rsidTr="00AA6B5B">
        <w:trPr>
          <w:trHeight w:val="570"/>
        </w:trPr>
        <w:tc>
          <w:tcPr>
            <w:tcW w:w="3499" w:type="dxa"/>
            <w:vMerge/>
            <w:tcBorders>
              <w:top w:val="nil"/>
              <w:left w:val="single" w:sz="4" w:space="0" w:color="auto"/>
              <w:bottom w:val="single" w:sz="4" w:space="0" w:color="000000"/>
              <w:right w:val="single" w:sz="4" w:space="0" w:color="auto"/>
            </w:tcBorders>
            <w:vAlign w:val="center"/>
          </w:tcPr>
          <w:p w:rsidR="001D6BF4" w:rsidRPr="00AA6B5B" w:rsidRDefault="001D6BF4" w:rsidP="002C7DFF">
            <w:pPr>
              <w:widowControl/>
              <w:jc w:val="both"/>
              <w:rPr>
                <w:rFonts w:ascii="Times New Roman" w:hAnsi="Times New Roman" w:cs="Times New Roman"/>
                <w:color w:val="auto"/>
              </w:rPr>
            </w:pPr>
          </w:p>
        </w:tc>
        <w:tc>
          <w:tcPr>
            <w:tcW w:w="1597" w:type="dxa"/>
            <w:tcBorders>
              <w:top w:val="nil"/>
              <w:left w:val="nil"/>
              <w:bottom w:val="single" w:sz="4" w:space="0" w:color="auto"/>
              <w:right w:val="single" w:sz="4" w:space="0" w:color="auto"/>
            </w:tcBorders>
            <w:vAlign w:val="center"/>
          </w:tcPr>
          <w:p w:rsidR="001D6BF4" w:rsidRPr="00AA6B5B" w:rsidRDefault="001D6BF4" w:rsidP="002C7DFF">
            <w:pPr>
              <w:widowControl/>
              <w:jc w:val="both"/>
              <w:rPr>
                <w:rFonts w:ascii="Times New Roman" w:hAnsi="Times New Roman" w:cs="Times New Roman"/>
                <w:color w:val="auto"/>
              </w:rPr>
            </w:pPr>
            <w:r w:rsidRPr="00AA6B5B">
              <w:rPr>
                <w:rFonts w:ascii="Times New Roman" w:hAnsi="Times New Roman" w:cs="Times New Roman"/>
                <w:color w:val="auto"/>
                <w:sz w:val="22"/>
                <w:szCs w:val="22"/>
              </w:rPr>
              <w:t>областной бюджет</w:t>
            </w:r>
          </w:p>
        </w:tc>
        <w:tc>
          <w:tcPr>
            <w:tcW w:w="1541" w:type="dxa"/>
            <w:tcBorders>
              <w:top w:val="nil"/>
              <w:left w:val="nil"/>
              <w:bottom w:val="single" w:sz="4" w:space="0" w:color="auto"/>
              <w:right w:val="single" w:sz="4" w:space="0" w:color="auto"/>
            </w:tcBorders>
            <w:noWrap/>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175 500,00</w:t>
            </w:r>
          </w:p>
        </w:tc>
        <w:tc>
          <w:tcPr>
            <w:tcW w:w="1558" w:type="dxa"/>
            <w:tcBorders>
              <w:top w:val="nil"/>
              <w:left w:val="nil"/>
              <w:bottom w:val="single" w:sz="4" w:space="0" w:color="auto"/>
              <w:right w:val="single" w:sz="4" w:space="0" w:color="auto"/>
            </w:tcBorders>
            <w:noWrap/>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175 500,00</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100,00</w:t>
            </w:r>
          </w:p>
        </w:tc>
      </w:tr>
      <w:tr w:rsidR="001D6BF4" w:rsidRPr="00AA6B5B" w:rsidTr="00AA6B5B">
        <w:trPr>
          <w:trHeight w:val="570"/>
        </w:trPr>
        <w:tc>
          <w:tcPr>
            <w:tcW w:w="3499" w:type="dxa"/>
            <w:vMerge/>
            <w:tcBorders>
              <w:top w:val="nil"/>
              <w:left w:val="single" w:sz="4" w:space="0" w:color="auto"/>
              <w:bottom w:val="single" w:sz="4" w:space="0" w:color="000000"/>
              <w:right w:val="single" w:sz="4" w:space="0" w:color="auto"/>
            </w:tcBorders>
            <w:vAlign w:val="center"/>
          </w:tcPr>
          <w:p w:rsidR="001D6BF4" w:rsidRPr="00AA6B5B" w:rsidRDefault="001D6BF4" w:rsidP="002C7DFF">
            <w:pPr>
              <w:widowControl/>
              <w:jc w:val="both"/>
              <w:rPr>
                <w:rFonts w:ascii="Times New Roman" w:hAnsi="Times New Roman" w:cs="Times New Roman"/>
                <w:color w:val="auto"/>
              </w:rPr>
            </w:pPr>
          </w:p>
        </w:tc>
        <w:tc>
          <w:tcPr>
            <w:tcW w:w="1597" w:type="dxa"/>
            <w:tcBorders>
              <w:top w:val="nil"/>
              <w:left w:val="nil"/>
              <w:bottom w:val="single" w:sz="4" w:space="0" w:color="auto"/>
              <w:right w:val="single" w:sz="4" w:space="0" w:color="auto"/>
            </w:tcBorders>
            <w:vAlign w:val="center"/>
          </w:tcPr>
          <w:p w:rsidR="001D6BF4" w:rsidRPr="00AA6B5B" w:rsidRDefault="001D6BF4" w:rsidP="002C7DFF">
            <w:pPr>
              <w:widowControl/>
              <w:jc w:val="both"/>
              <w:rPr>
                <w:rFonts w:ascii="Times New Roman" w:hAnsi="Times New Roman" w:cs="Times New Roman"/>
                <w:color w:val="auto"/>
              </w:rPr>
            </w:pPr>
            <w:r w:rsidRPr="00AA6B5B">
              <w:rPr>
                <w:rFonts w:ascii="Times New Roman" w:hAnsi="Times New Roman" w:cs="Times New Roman"/>
                <w:color w:val="auto"/>
                <w:sz w:val="22"/>
                <w:szCs w:val="22"/>
              </w:rPr>
              <w:t>районный бюджет</w:t>
            </w:r>
          </w:p>
        </w:tc>
        <w:tc>
          <w:tcPr>
            <w:tcW w:w="1541" w:type="dxa"/>
            <w:tcBorders>
              <w:top w:val="nil"/>
              <w:left w:val="nil"/>
              <w:bottom w:val="single" w:sz="4" w:space="0" w:color="auto"/>
              <w:right w:val="single" w:sz="4" w:space="0" w:color="auto"/>
            </w:tcBorders>
            <w:noWrap/>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140 000,00</w:t>
            </w:r>
          </w:p>
        </w:tc>
        <w:tc>
          <w:tcPr>
            <w:tcW w:w="1558" w:type="dxa"/>
            <w:tcBorders>
              <w:top w:val="nil"/>
              <w:left w:val="nil"/>
              <w:bottom w:val="single" w:sz="4" w:space="0" w:color="auto"/>
              <w:right w:val="single" w:sz="4" w:space="0" w:color="auto"/>
            </w:tcBorders>
            <w:noWrap/>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139 963,17</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99,97</w:t>
            </w:r>
          </w:p>
        </w:tc>
      </w:tr>
      <w:tr w:rsidR="001D6BF4" w:rsidRPr="00AA6B5B" w:rsidTr="002C7DFF">
        <w:trPr>
          <w:trHeight w:val="1526"/>
        </w:trPr>
        <w:tc>
          <w:tcPr>
            <w:tcW w:w="3499" w:type="dxa"/>
            <w:tcBorders>
              <w:top w:val="nil"/>
              <w:left w:val="single" w:sz="4" w:space="0" w:color="auto"/>
              <w:bottom w:val="single" w:sz="4" w:space="0" w:color="auto"/>
              <w:right w:val="single" w:sz="4" w:space="0" w:color="auto"/>
            </w:tcBorders>
            <w:vAlign w:val="center"/>
          </w:tcPr>
          <w:p w:rsidR="001D6BF4" w:rsidRPr="00AA6B5B" w:rsidRDefault="001D6BF4" w:rsidP="002C7DFF">
            <w:pPr>
              <w:widowControl/>
              <w:jc w:val="both"/>
              <w:rPr>
                <w:rFonts w:ascii="Times New Roman" w:hAnsi="Times New Roman" w:cs="Times New Roman"/>
                <w:color w:val="auto"/>
              </w:rPr>
            </w:pPr>
            <w:r w:rsidRPr="00AA6B5B">
              <w:rPr>
                <w:rFonts w:ascii="Times New Roman" w:hAnsi="Times New Roman" w:cs="Times New Roman"/>
                <w:color w:val="auto"/>
                <w:sz w:val="22"/>
                <w:szCs w:val="22"/>
              </w:rPr>
              <w:t>5.Разработка проектно-сметной документации на строительство физкультурно-оздоровительного комплекса, проведение государственной экспертизы проектно-сметной документации</w:t>
            </w:r>
          </w:p>
        </w:tc>
        <w:tc>
          <w:tcPr>
            <w:tcW w:w="1597" w:type="dxa"/>
            <w:tcBorders>
              <w:top w:val="nil"/>
              <w:left w:val="nil"/>
              <w:bottom w:val="single" w:sz="4" w:space="0" w:color="auto"/>
              <w:right w:val="single" w:sz="4" w:space="0" w:color="auto"/>
            </w:tcBorders>
            <w:vAlign w:val="center"/>
          </w:tcPr>
          <w:p w:rsidR="001D6BF4" w:rsidRPr="00AA6B5B" w:rsidRDefault="001D6BF4" w:rsidP="002C7DFF">
            <w:pPr>
              <w:widowControl/>
              <w:jc w:val="both"/>
              <w:rPr>
                <w:rFonts w:ascii="Times New Roman" w:hAnsi="Times New Roman" w:cs="Times New Roman"/>
                <w:color w:val="auto"/>
              </w:rPr>
            </w:pPr>
            <w:r w:rsidRPr="00AA6B5B">
              <w:rPr>
                <w:rFonts w:ascii="Times New Roman" w:hAnsi="Times New Roman" w:cs="Times New Roman"/>
                <w:color w:val="auto"/>
                <w:sz w:val="22"/>
                <w:szCs w:val="22"/>
              </w:rPr>
              <w:t>районный бюджет</w:t>
            </w:r>
          </w:p>
        </w:tc>
        <w:tc>
          <w:tcPr>
            <w:tcW w:w="1541"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1 548 464,56</w:t>
            </w:r>
          </w:p>
        </w:tc>
        <w:tc>
          <w:tcPr>
            <w:tcW w:w="1558"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1 548 464,56</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100,00</w:t>
            </w:r>
          </w:p>
        </w:tc>
      </w:tr>
      <w:tr w:rsidR="001D6BF4" w:rsidRPr="00AA6B5B" w:rsidTr="00AA6B5B">
        <w:trPr>
          <w:trHeight w:val="855"/>
        </w:trPr>
        <w:tc>
          <w:tcPr>
            <w:tcW w:w="3499" w:type="dxa"/>
            <w:tcBorders>
              <w:top w:val="nil"/>
              <w:left w:val="single" w:sz="4" w:space="0" w:color="auto"/>
              <w:bottom w:val="single" w:sz="4" w:space="0" w:color="auto"/>
              <w:right w:val="single" w:sz="4" w:space="0" w:color="auto"/>
            </w:tcBorders>
            <w:vAlign w:val="center"/>
          </w:tcPr>
          <w:p w:rsidR="001D6BF4" w:rsidRPr="00AA6B5B" w:rsidRDefault="001D6BF4" w:rsidP="002C7DFF">
            <w:pPr>
              <w:widowControl/>
              <w:jc w:val="both"/>
              <w:rPr>
                <w:rFonts w:ascii="Times New Roman" w:hAnsi="Times New Roman" w:cs="Times New Roman"/>
                <w:color w:val="auto"/>
              </w:rPr>
            </w:pPr>
            <w:r w:rsidRPr="00AA6B5B">
              <w:rPr>
                <w:rFonts w:ascii="Times New Roman" w:hAnsi="Times New Roman" w:cs="Times New Roman"/>
                <w:color w:val="auto"/>
                <w:sz w:val="22"/>
                <w:szCs w:val="22"/>
              </w:rPr>
              <w:t>6.Поощрение победителей олимпиад и конкурсов - выплата именной стипендии Главы района</w:t>
            </w:r>
          </w:p>
        </w:tc>
        <w:tc>
          <w:tcPr>
            <w:tcW w:w="1597" w:type="dxa"/>
            <w:tcBorders>
              <w:top w:val="nil"/>
              <w:left w:val="nil"/>
              <w:bottom w:val="single" w:sz="4" w:space="0" w:color="auto"/>
              <w:right w:val="single" w:sz="4" w:space="0" w:color="auto"/>
            </w:tcBorders>
            <w:vAlign w:val="center"/>
          </w:tcPr>
          <w:p w:rsidR="001D6BF4" w:rsidRPr="00AA6B5B" w:rsidRDefault="001D6BF4" w:rsidP="002C7DFF">
            <w:pPr>
              <w:widowControl/>
              <w:jc w:val="both"/>
              <w:rPr>
                <w:rFonts w:ascii="Times New Roman" w:hAnsi="Times New Roman" w:cs="Times New Roman"/>
                <w:color w:val="auto"/>
              </w:rPr>
            </w:pPr>
            <w:r w:rsidRPr="00AA6B5B">
              <w:rPr>
                <w:rFonts w:ascii="Times New Roman" w:hAnsi="Times New Roman" w:cs="Times New Roman"/>
                <w:color w:val="auto"/>
                <w:sz w:val="22"/>
                <w:szCs w:val="22"/>
              </w:rPr>
              <w:t>районный бюджет</w:t>
            </w:r>
          </w:p>
        </w:tc>
        <w:tc>
          <w:tcPr>
            <w:tcW w:w="1541"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43 200,00</w:t>
            </w:r>
          </w:p>
        </w:tc>
        <w:tc>
          <w:tcPr>
            <w:tcW w:w="1558"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43 200,00</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100,00</w:t>
            </w:r>
          </w:p>
        </w:tc>
      </w:tr>
      <w:tr w:rsidR="001D6BF4" w:rsidRPr="00AA6B5B" w:rsidTr="000B153A">
        <w:trPr>
          <w:trHeight w:val="903"/>
        </w:trPr>
        <w:tc>
          <w:tcPr>
            <w:tcW w:w="3499" w:type="dxa"/>
            <w:tcBorders>
              <w:top w:val="nil"/>
              <w:left w:val="single" w:sz="4" w:space="0" w:color="auto"/>
              <w:bottom w:val="nil"/>
              <w:right w:val="single" w:sz="4" w:space="0" w:color="auto"/>
            </w:tcBorders>
            <w:vAlign w:val="center"/>
          </w:tcPr>
          <w:p w:rsidR="001D6BF4" w:rsidRPr="00AA6B5B" w:rsidRDefault="001D6BF4" w:rsidP="002C7DFF">
            <w:pPr>
              <w:widowControl/>
              <w:jc w:val="both"/>
              <w:rPr>
                <w:rFonts w:ascii="Times New Roman" w:hAnsi="Times New Roman" w:cs="Times New Roman"/>
                <w:color w:val="auto"/>
              </w:rPr>
            </w:pPr>
            <w:r w:rsidRPr="00AA6B5B">
              <w:rPr>
                <w:rFonts w:ascii="Times New Roman" w:hAnsi="Times New Roman" w:cs="Times New Roman"/>
                <w:color w:val="auto"/>
                <w:sz w:val="22"/>
                <w:szCs w:val="22"/>
              </w:rPr>
              <w:t>7. Мероприятия по обеспечению персонифицированного финансирования дополнительного образования детей</w:t>
            </w:r>
          </w:p>
        </w:tc>
        <w:tc>
          <w:tcPr>
            <w:tcW w:w="1597" w:type="dxa"/>
            <w:tcBorders>
              <w:top w:val="nil"/>
              <w:left w:val="nil"/>
              <w:bottom w:val="single" w:sz="4" w:space="0" w:color="auto"/>
              <w:right w:val="single" w:sz="4" w:space="0" w:color="auto"/>
            </w:tcBorders>
            <w:vAlign w:val="center"/>
          </w:tcPr>
          <w:p w:rsidR="001D6BF4" w:rsidRPr="00AA6B5B" w:rsidRDefault="001D6BF4" w:rsidP="002C7DFF">
            <w:pPr>
              <w:widowControl/>
              <w:jc w:val="both"/>
              <w:rPr>
                <w:rFonts w:ascii="Times New Roman" w:hAnsi="Times New Roman" w:cs="Times New Roman"/>
                <w:color w:val="auto"/>
              </w:rPr>
            </w:pPr>
            <w:r w:rsidRPr="00AA6B5B">
              <w:rPr>
                <w:rFonts w:ascii="Times New Roman" w:hAnsi="Times New Roman" w:cs="Times New Roman"/>
                <w:color w:val="auto"/>
                <w:sz w:val="22"/>
                <w:szCs w:val="22"/>
              </w:rPr>
              <w:t>районный бюджет</w:t>
            </w:r>
          </w:p>
        </w:tc>
        <w:tc>
          <w:tcPr>
            <w:tcW w:w="1541"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160 305,00</w:t>
            </w:r>
          </w:p>
        </w:tc>
        <w:tc>
          <w:tcPr>
            <w:tcW w:w="1558"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160 305,00</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100,00</w:t>
            </w:r>
          </w:p>
        </w:tc>
      </w:tr>
      <w:tr w:rsidR="001D6BF4" w:rsidRPr="00AA6B5B" w:rsidTr="000B153A">
        <w:trPr>
          <w:trHeight w:val="800"/>
        </w:trPr>
        <w:tc>
          <w:tcPr>
            <w:tcW w:w="3499" w:type="dxa"/>
            <w:vMerge w:val="restart"/>
            <w:tcBorders>
              <w:top w:val="single" w:sz="4" w:space="0" w:color="auto"/>
              <w:left w:val="single" w:sz="4" w:space="0" w:color="auto"/>
              <w:bottom w:val="single" w:sz="4" w:space="0" w:color="000000"/>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ИТОГО:</w:t>
            </w:r>
          </w:p>
        </w:tc>
        <w:tc>
          <w:tcPr>
            <w:tcW w:w="1597"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федерал. бюджет</w:t>
            </w:r>
          </w:p>
        </w:tc>
        <w:tc>
          <w:tcPr>
            <w:tcW w:w="1541" w:type="dxa"/>
            <w:tcBorders>
              <w:top w:val="nil"/>
              <w:left w:val="nil"/>
              <w:bottom w:val="single" w:sz="4" w:space="0" w:color="auto"/>
              <w:right w:val="single" w:sz="4" w:space="0" w:color="auto"/>
            </w:tcBorders>
            <w:noWrap/>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587 525,00</w:t>
            </w:r>
          </w:p>
        </w:tc>
        <w:tc>
          <w:tcPr>
            <w:tcW w:w="1558" w:type="dxa"/>
            <w:tcBorders>
              <w:top w:val="nil"/>
              <w:left w:val="nil"/>
              <w:bottom w:val="single" w:sz="4" w:space="0" w:color="auto"/>
              <w:right w:val="single" w:sz="4" w:space="0" w:color="auto"/>
            </w:tcBorders>
            <w:noWrap/>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587 525,00</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100,00</w:t>
            </w:r>
          </w:p>
        </w:tc>
      </w:tr>
      <w:tr w:rsidR="001D6BF4" w:rsidRPr="00AA6B5B" w:rsidTr="00AA6B5B">
        <w:trPr>
          <w:trHeight w:val="585"/>
        </w:trPr>
        <w:tc>
          <w:tcPr>
            <w:tcW w:w="3499" w:type="dxa"/>
            <w:vMerge/>
            <w:tcBorders>
              <w:top w:val="single" w:sz="4" w:space="0" w:color="auto"/>
              <w:left w:val="single" w:sz="4" w:space="0" w:color="auto"/>
              <w:bottom w:val="single" w:sz="4" w:space="0" w:color="000000"/>
              <w:right w:val="single" w:sz="4" w:space="0" w:color="auto"/>
            </w:tcBorders>
            <w:vAlign w:val="center"/>
          </w:tcPr>
          <w:p w:rsidR="001D6BF4" w:rsidRPr="00AA6B5B" w:rsidRDefault="001D6BF4" w:rsidP="00AA6B5B">
            <w:pPr>
              <w:widowControl/>
              <w:rPr>
                <w:rFonts w:ascii="Times New Roman" w:hAnsi="Times New Roman" w:cs="Times New Roman"/>
                <w:b/>
                <w:bCs/>
                <w:color w:val="auto"/>
              </w:rPr>
            </w:pPr>
          </w:p>
        </w:tc>
        <w:tc>
          <w:tcPr>
            <w:tcW w:w="1597"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областной бюджет</w:t>
            </w:r>
          </w:p>
        </w:tc>
        <w:tc>
          <w:tcPr>
            <w:tcW w:w="1541" w:type="dxa"/>
            <w:tcBorders>
              <w:top w:val="nil"/>
              <w:left w:val="nil"/>
              <w:bottom w:val="single" w:sz="4" w:space="0" w:color="auto"/>
              <w:right w:val="single" w:sz="4" w:space="0" w:color="auto"/>
            </w:tcBorders>
            <w:noWrap/>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175 500,00</w:t>
            </w:r>
          </w:p>
        </w:tc>
        <w:tc>
          <w:tcPr>
            <w:tcW w:w="1558" w:type="dxa"/>
            <w:tcBorders>
              <w:top w:val="nil"/>
              <w:left w:val="nil"/>
              <w:bottom w:val="single" w:sz="4" w:space="0" w:color="auto"/>
              <w:right w:val="single" w:sz="4" w:space="0" w:color="auto"/>
            </w:tcBorders>
            <w:noWrap/>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175 500,00</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100,00</w:t>
            </w:r>
          </w:p>
        </w:tc>
      </w:tr>
      <w:tr w:rsidR="001D6BF4" w:rsidRPr="00AA6B5B" w:rsidTr="00AA6B5B">
        <w:trPr>
          <w:trHeight w:val="555"/>
        </w:trPr>
        <w:tc>
          <w:tcPr>
            <w:tcW w:w="3499" w:type="dxa"/>
            <w:vMerge/>
            <w:tcBorders>
              <w:top w:val="single" w:sz="4" w:space="0" w:color="auto"/>
              <w:left w:val="single" w:sz="4" w:space="0" w:color="auto"/>
              <w:bottom w:val="single" w:sz="4" w:space="0" w:color="000000"/>
              <w:right w:val="single" w:sz="4" w:space="0" w:color="auto"/>
            </w:tcBorders>
            <w:vAlign w:val="center"/>
          </w:tcPr>
          <w:p w:rsidR="001D6BF4" w:rsidRPr="00AA6B5B" w:rsidRDefault="001D6BF4" w:rsidP="00AA6B5B">
            <w:pPr>
              <w:widowControl/>
              <w:rPr>
                <w:rFonts w:ascii="Times New Roman" w:hAnsi="Times New Roman" w:cs="Times New Roman"/>
                <w:b/>
                <w:bCs/>
                <w:color w:val="auto"/>
              </w:rPr>
            </w:pPr>
          </w:p>
        </w:tc>
        <w:tc>
          <w:tcPr>
            <w:tcW w:w="1597"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районный бюджет</w:t>
            </w:r>
          </w:p>
        </w:tc>
        <w:tc>
          <w:tcPr>
            <w:tcW w:w="1541" w:type="dxa"/>
            <w:tcBorders>
              <w:top w:val="nil"/>
              <w:left w:val="nil"/>
              <w:bottom w:val="single" w:sz="4" w:space="0" w:color="auto"/>
              <w:right w:val="single" w:sz="4" w:space="0" w:color="auto"/>
            </w:tcBorders>
            <w:noWrap/>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2 121 969,56</w:t>
            </w:r>
          </w:p>
        </w:tc>
        <w:tc>
          <w:tcPr>
            <w:tcW w:w="1558" w:type="dxa"/>
            <w:tcBorders>
              <w:top w:val="nil"/>
              <w:left w:val="nil"/>
              <w:bottom w:val="single" w:sz="4" w:space="0" w:color="auto"/>
              <w:right w:val="single" w:sz="4" w:space="0" w:color="auto"/>
            </w:tcBorders>
            <w:noWrap/>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2 118 382,73</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99,83</w:t>
            </w:r>
          </w:p>
        </w:tc>
      </w:tr>
      <w:tr w:rsidR="001D6BF4" w:rsidRPr="00AA6B5B" w:rsidTr="000B153A">
        <w:trPr>
          <w:trHeight w:val="232"/>
        </w:trPr>
        <w:tc>
          <w:tcPr>
            <w:tcW w:w="3499" w:type="dxa"/>
            <w:vMerge/>
            <w:tcBorders>
              <w:top w:val="single" w:sz="4" w:space="0" w:color="auto"/>
              <w:left w:val="single" w:sz="4" w:space="0" w:color="auto"/>
              <w:bottom w:val="single" w:sz="4" w:space="0" w:color="000000"/>
              <w:right w:val="single" w:sz="4" w:space="0" w:color="auto"/>
            </w:tcBorders>
            <w:vAlign w:val="center"/>
          </w:tcPr>
          <w:p w:rsidR="001D6BF4" w:rsidRPr="00AA6B5B" w:rsidRDefault="001D6BF4" w:rsidP="00AA6B5B">
            <w:pPr>
              <w:widowControl/>
              <w:rPr>
                <w:rFonts w:ascii="Times New Roman" w:hAnsi="Times New Roman" w:cs="Times New Roman"/>
                <w:b/>
                <w:bCs/>
                <w:color w:val="auto"/>
              </w:rPr>
            </w:pPr>
          </w:p>
        </w:tc>
        <w:tc>
          <w:tcPr>
            <w:tcW w:w="1597"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всего:</w:t>
            </w:r>
          </w:p>
        </w:tc>
        <w:tc>
          <w:tcPr>
            <w:tcW w:w="1541" w:type="dxa"/>
            <w:tcBorders>
              <w:top w:val="nil"/>
              <w:left w:val="nil"/>
              <w:bottom w:val="single" w:sz="4" w:space="0" w:color="auto"/>
              <w:right w:val="single" w:sz="4" w:space="0" w:color="auto"/>
            </w:tcBorders>
            <w:noWrap/>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2 884 994,56</w:t>
            </w:r>
          </w:p>
        </w:tc>
        <w:tc>
          <w:tcPr>
            <w:tcW w:w="1558" w:type="dxa"/>
            <w:tcBorders>
              <w:top w:val="nil"/>
              <w:left w:val="nil"/>
              <w:bottom w:val="single" w:sz="4" w:space="0" w:color="auto"/>
              <w:right w:val="single" w:sz="4" w:space="0" w:color="auto"/>
            </w:tcBorders>
            <w:noWrap/>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2 881 407,73</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99,88</w:t>
            </w:r>
          </w:p>
        </w:tc>
      </w:tr>
      <w:tr w:rsidR="001D6BF4" w:rsidRPr="00AA6B5B" w:rsidTr="00AA6B5B">
        <w:trPr>
          <w:trHeight w:val="840"/>
        </w:trPr>
        <w:tc>
          <w:tcPr>
            <w:tcW w:w="9420" w:type="dxa"/>
            <w:gridSpan w:val="5"/>
            <w:tcBorders>
              <w:top w:val="single" w:sz="4" w:space="0" w:color="auto"/>
              <w:left w:val="nil"/>
              <w:bottom w:val="single" w:sz="4" w:space="0" w:color="auto"/>
              <w:right w:val="nil"/>
            </w:tcBorders>
            <w:vAlign w:val="bottom"/>
          </w:tcPr>
          <w:p w:rsidR="001D6BF4" w:rsidRPr="00AA6B5B" w:rsidRDefault="001D6BF4" w:rsidP="00AA6B5B">
            <w:pPr>
              <w:widowControl/>
              <w:rPr>
                <w:rFonts w:ascii="Times New Roman" w:hAnsi="Times New Roman" w:cs="Times New Roman"/>
                <w:b/>
                <w:bCs/>
                <w:color w:val="auto"/>
              </w:rPr>
            </w:pPr>
            <w:r w:rsidRPr="00AA6B5B">
              <w:rPr>
                <w:rFonts w:ascii="Times New Roman" w:hAnsi="Times New Roman" w:cs="Times New Roman"/>
                <w:b/>
                <w:bCs/>
                <w:color w:val="auto"/>
                <w:sz w:val="22"/>
                <w:szCs w:val="22"/>
              </w:rPr>
              <w:t>3. Реализация подпрограммы "Социальная адаптация детей-сирот и детей, оставшихся без попечения родителей, а также лиц из числа детей-сирот и детей, оставшихся без попечения родителей"</w:t>
            </w:r>
          </w:p>
        </w:tc>
      </w:tr>
      <w:tr w:rsidR="001D6BF4" w:rsidRPr="00AA6B5B" w:rsidTr="00AA6B5B">
        <w:trPr>
          <w:trHeight w:val="330"/>
        </w:trPr>
        <w:tc>
          <w:tcPr>
            <w:tcW w:w="3499" w:type="dxa"/>
            <w:vMerge w:val="restart"/>
            <w:tcBorders>
              <w:top w:val="nil"/>
              <w:left w:val="single" w:sz="4" w:space="0" w:color="auto"/>
              <w:bottom w:val="single" w:sz="4" w:space="0" w:color="000000"/>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Наименование мероприятия</w:t>
            </w:r>
          </w:p>
        </w:tc>
        <w:tc>
          <w:tcPr>
            <w:tcW w:w="1597" w:type="dxa"/>
            <w:vMerge w:val="restart"/>
            <w:tcBorders>
              <w:top w:val="nil"/>
              <w:left w:val="single" w:sz="4" w:space="0" w:color="auto"/>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Источник финансирования</w:t>
            </w:r>
          </w:p>
        </w:tc>
        <w:tc>
          <w:tcPr>
            <w:tcW w:w="4324" w:type="dxa"/>
            <w:gridSpan w:val="3"/>
            <w:tcBorders>
              <w:top w:val="single" w:sz="4" w:space="0" w:color="auto"/>
              <w:left w:val="nil"/>
              <w:bottom w:val="single" w:sz="4" w:space="0" w:color="auto"/>
              <w:right w:val="single" w:sz="4" w:space="0" w:color="auto"/>
            </w:tcBorders>
            <w:noWrap/>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Объём финансирования (руб.)</w:t>
            </w:r>
          </w:p>
        </w:tc>
      </w:tr>
      <w:tr w:rsidR="001D6BF4" w:rsidRPr="00AA6B5B" w:rsidTr="002C7DFF">
        <w:trPr>
          <w:trHeight w:val="737"/>
        </w:trPr>
        <w:tc>
          <w:tcPr>
            <w:tcW w:w="3499" w:type="dxa"/>
            <w:vMerge/>
            <w:tcBorders>
              <w:top w:val="nil"/>
              <w:left w:val="single" w:sz="4" w:space="0" w:color="auto"/>
              <w:bottom w:val="single" w:sz="4" w:space="0" w:color="000000"/>
              <w:right w:val="single" w:sz="4" w:space="0" w:color="auto"/>
            </w:tcBorders>
            <w:vAlign w:val="center"/>
          </w:tcPr>
          <w:p w:rsidR="001D6BF4" w:rsidRPr="00AA6B5B" w:rsidRDefault="001D6BF4" w:rsidP="00AA6B5B">
            <w:pPr>
              <w:widowControl/>
              <w:rPr>
                <w:rFonts w:ascii="Times New Roman" w:hAnsi="Times New Roman" w:cs="Times New Roman"/>
                <w:color w:val="auto"/>
              </w:rPr>
            </w:pPr>
          </w:p>
        </w:tc>
        <w:tc>
          <w:tcPr>
            <w:tcW w:w="1597" w:type="dxa"/>
            <w:vMerge/>
            <w:tcBorders>
              <w:top w:val="nil"/>
              <w:left w:val="single" w:sz="4" w:space="0" w:color="auto"/>
              <w:bottom w:val="single" w:sz="4" w:space="0" w:color="auto"/>
              <w:right w:val="single" w:sz="4" w:space="0" w:color="auto"/>
            </w:tcBorders>
            <w:vAlign w:val="center"/>
          </w:tcPr>
          <w:p w:rsidR="001D6BF4" w:rsidRPr="00AA6B5B" w:rsidRDefault="001D6BF4" w:rsidP="00AA6B5B">
            <w:pPr>
              <w:widowControl/>
              <w:rPr>
                <w:rFonts w:ascii="Times New Roman" w:hAnsi="Times New Roman" w:cs="Times New Roman"/>
                <w:color w:val="auto"/>
              </w:rPr>
            </w:pPr>
          </w:p>
        </w:tc>
        <w:tc>
          <w:tcPr>
            <w:tcW w:w="1541"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План на 2018 год</w:t>
            </w:r>
          </w:p>
        </w:tc>
        <w:tc>
          <w:tcPr>
            <w:tcW w:w="1558"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Факт за 2018 год</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 исполнения</w:t>
            </w:r>
          </w:p>
        </w:tc>
      </w:tr>
      <w:tr w:rsidR="001D6BF4" w:rsidRPr="00AA6B5B" w:rsidTr="000B153A">
        <w:trPr>
          <w:trHeight w:val="1637"/>
        </w:trPr>
        <w:tc>
          <w:tcPr>
            <w:tcW w:w="3499" w:type="dxa"/>
            <w:tcBorders>
              <w:top w:val="nil"/>
              <w:left w:val="single" w:sz="4" w:space="0" w:color="auto"/>
              <w:bottom w:val="single" w:sz="4" w:space="0" w:color="auto"/>
              <w:right w:val="single" w:sz="4" w:space="0" w:color="auto"/>
            </w:tcBorders>
            <w:shd w:val="clear" w:color="000000" w:fill="FFFFFF"/>
            <w:vAlign w:val="center"/>
          </w:tcPr>
          <w:p w:rsidR="001D6BF4" w:rsidRPr="00AA6B5B" w:rsidRDefault="001D6BF4" w:rsidP="000B153A">
            <w:pPr>
              <w:widowControl/>
              <w:jc w:val="both"/>
              <w:rPr>
                <w:rFonts w:ascii="Times New Roman" w:hAnsi="Times New Roman" w:cs="Times New Roman"/>
                <w:color w:val="auto"/>
              </w:rPr>
            </w:pPr>
            <w:r w:rsidRPr="00AA6B5B">
              <w:rPr>
                <w:rFonts w:ascii="Times New Roman" w:hAnsi="Times New Roman" w:cs="Times New Roman"/>
                <w:color w:val="auto"/>
                <w:sz w:val="22"/>
                <w:szCs w:val="22"/>
              </w:rPr>
              <w:t>1.Предоставление лицам из числа детей-сирот и детей, оставшихся без попечения родителей, единовременной выплаты на текущий ремонт находящихся в их собственности жилых помещений</w:t>
            </w:r>
          </w:p>
        </w:tc>
        <w:tc>
          <w:tcPr>
            <w:tcW w:w="1597" w:type="dxa"/>
            <w:tcBorders>
              <w:top w:val="nil"/>
              <w:left w:val="nil"/>
              <w:bottom w:val="single" w:sz="4" w:space="0" w:color="auto"/>
              <w:right w:val="single" w:sz="4" w:space="0" w:color="auto"/>
            </w:tcBorders>
            <w:shd w:val="clear" w:color="000000" w:fill="FFFFFF"/>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областной бюджет</w:t>
            </w:r>
          </w:p>
        </w:tc>
        <w:tc>
          <w:tcPr>
            <w:tcW w:w="1541" w:type="dxa"/>
            <w:tcBorders>
              <w:top w:val="nil"/>
              <w:left w:val="nil"/>
              <w:bottom w:val="single" w:sz="4" w:space="0" w:color="auto"/>
              <w:right w:val="single" w:sz="4" w:space="0" w:color="auto"/>
            </w:tcBorders>
            <w:shd w:val="clear" w:color="000000" w:fill="FFFFFF"/>
            <w:noWrap/>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34 600,00</w:t>
            </w:r>
          </w:p>
        </w:tc>
        <w:tc>
          <w:tcPr>
            <w:tcW w:w="1558" w:type="dxa"/>
            <w:tcBorders>
              <w:top w:val="nil"/>
              <w:left w:val="nil"/>
              <w:bottom w:val="single" w:sz="4" w:space="0" w:color="auto"/>
              <w:right w:val="single" w:sz="4" w:space="0" w:color="auto"/>
            </w:tcBorders>
            <w:shd w:val="clear" w:color="000000" w:fill="FFFFFF"/>
            <w:noWrap/>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34 600,00</w:t>
            </w:r>
          </w:p>
        </w:tc>
        <w:tc>
          <w:tcPr>
            <w:tcW w:w="1225" w:type="dxa"/>
            <w:tcBorders>
              <w:top w:val="nil"/>
              <w:left w:val="nil"/>
              <w:bottom w:val="single" w:sz="4" w:space="0" w:color="auto"/>
              <w:right w:val="single" w:sz="4" w:space="0" w:color="auto"/>
            </w:tcBorders>
            <w:shd w:val="clear" w:color="000000" w:fill="FFFFFF"/>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100,00</w:t>
            </w:r>
          </w:p>
        </w:tc>
      </w:tr>
      <w:tr w:rsidR="001D6BF4" w:rsidRPr="00AA6B5B" w:rsidTr="00AA6B5B">
        <w:trPr>
          <w:trHeight w:val="585"/>
        </w:trPr>
        <w:tc>
          <w:tcPr>
            <w:tcW w:w="3499" w:type="dxa"/>
            <w:tcBorders>
              <w:top w:val="nil"/>
              <w:left w:val="single" w:sz="4" w:space="0" w:color="auto"/>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ИТОГО:</w:t>
            </w:r>
          </w:p>
        </w:tc>
        <w:tc>
          <w:tcPr>
            <w:tcW w:w="1597"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областной бюджет</w:t>
            </w:r>
          </w:p>
        </w:tc>
        <w:tc>
          <w:tcPr>
            <w:tcW w:w="1541" w:type="dxa"/>
            <w:tcBorders>
              <w:top w:val="nil"/>
              <w:left w:val="nil"/>
              <w:bottom w:val="single" w:sz="4" w:space="0" w:color="auto"/>
              <w:right w:val="single" w:sz="4" w:space="0" w:color="auto"/>
            </w:tcBorders>
            <w:noWrap/>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34 600,00</w:t>
            </w:r>
          </w:p>
        </w:tc>
        <w:tc>
          <w:tcPr>
            <w:tcW w:w="1558" w:type="dxa"/>
            <w:tcBorders>
              <w:top w:val="nil"/>
              <w:left w:val="nil"/>
              <w:bottom w:val="single" w:sz="4" w:space="0" w:color="auto"/>
              <w:right w:val="single" w:sz="4" w:space="0" w:color="auto"/>
            </w:tcBorders>
            <w:noWrap/>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34 600,00</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100,00</w:t>
            </w:r>
          </w:p>
        </w:tc>
      </w:tr>
      <w:tr w:rsidR="001D6BF4" w:rsidRPr="00AA6B5B" w:rsidTr="00AA6B5B">
        <w:trPr>
          <w:trHeight w:val="555"/>
        </w:trPr>
        <w:tc>
          <w:tcPr>
            <w:tcW w:w="9420" w:type="dxa"/>
            <w:gridSpan w:val="5"/>
            <w:tcBorders>
              <w:top w:val="nil"/>
              <w:left w:val="nil"/>
              <w:bottom w:val="nil"/>
              <w:right w:val="nil"/>
            </w:tcBorders>
            <w:vAlign w:val="bottom"/>
          </w:tcPr>
          <w:p w:rsidR="001D6BF4" w:rsidRPr="00AA6B5B" w:rsidRDefault="001D6BF4" w:rsidP="00AA6B5B">
            <w:pPr>
              <w:widowControl/>
              <w:rPr>
                <w:rFonts w:ascii="Times New Roman" w:hAnsi="Times New Roman" w:cs="Times New Roman"/>
                <w:b/>
                <w:bCs/>
                <w:color w:val="auto"/>
              </w:rPr>
            </w:pPr>
            <w:r w:rsidRPr="00AA6B5B">
              <w:rPr>
                <w:rFonts w:ascii="Times New Roman" w:hAnsi="Times New Roman" w:cs="Times New Roman"/>
                <w:b/>
                <w:bCs/>
                <w:color w:val="auto"/>
                <w:sz w:val="22"/>
                <w:szCs w:val="22"/>
              </w:rPr>
              <w:t>4. Реализация подпрограммы "Обеспечение муниципального управления в сфере образования Хвойнинского муниципального района"</w:t>
            </w:r>
          </w:p>
        </w:tc>
      </w:tr>
      <w:tr w:rsidR="001D6BF4" w:rsidRPr="00AA6B5B" w:rsidTr="00AA6B5B">
        <w:trPr>
          <w:trHeight w:val="300"/>
        </w:trPr>
        <w:tc>
          <w:tcPr>
            <w:tcW w:w="3499" w:type="dxa"/>
            <w:vMerge w:val="restart"/>
            <w:tcBorders>
              <w:top w:val="single" w:sz="4" w:space="0" w:color="auto"/>
              <w:left w:val="single" w:sz="4" w:space="0" w:color="auto"/>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Наименование мероприятия</w:t>
            </w:r>
          </w:p>
        </w:tc>
        <w:tc>
          <w:tcPr>
            <w:tcW w:w="1597" w:type="dxa"/>
            <w:vMerge w:val="restart"/>
            <w:tcBorders>
              <w:top w:val="single" w:sz="4" w:space="0" w:color="auto"/>
              <w:left w:val="single" w:sz="4" w:space="0" w:color="auto"/>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Источник финансирования</w:t>
            </w:r>
          </w:p>
        </w:tc>
        <w:tc>
          <w:tcPr>
            <w:tcW w:w="4324" w:type="dxa"/>
            <w:gridSpan w:val="3"/>
            <w:tcBorders>
              <w:top w:val="single" w:sz="4" w:space="0" w:color="auto"/>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Объём финансирования (руб.)</w:t>
            </w:r>
          </w:p>
        </w:tc>
      </w:tr>
      <w:tr w:rsidR="001D6BF4" w:rsidRPr="00AA6B5B" w:rsidTr="00AA6B5B">
        <w:trPr>
          <w:trHeight w:val="885"/>
        </w:trPr>
        <w:tc>
          <w:tcPr>
            <w:tcW w:w="3499" w:type="dxa"/>
            <w:vMerge/>
            <w:tcBorders>
              <w:top w:val="single" w:sz="4" w:space="0" w:color="auto"/>
              <w:left w:val="single" w:sz="4" w:space="0" w:color="auto"/>
              <w:bottom w:val="single" w:sz="4" w:space="0" w:color="auto"/>
              <w:right w:val="single" w:sz="4" w:space="0" w:color="auto"/>
            </w:tcBorders>
            <w:vAlign w:val="center"/>
          </w:tcPr>
          <w:p w:rsidR="001D6BF4" w:rsidRPr="00AA6B5B" w:rsidRDefault="001D6BF4" w:rsidP="00AA6B5B">
            <w:pPr>
              <w:widowControl/>
              <w:rPr>
                <w:rFonts w:ascii="Times New Roman" w:hAnsi="Times New Roman" w:cs="Times New Roman"/>
                <w:color w:val="auto"/>
              </w:rPr>
            </w:pPr>
          </w:p>
        </w:tc>
        <w:tc>
          <w:tcPr>
            <w:tcW w:w="1597" w:type="dxa"/>
            <w:vMerge/>
            <w:tcBorders>
              <w:top w:val="single" w:sz="4" w:space="0" w:color="auto"/>
              <w:left w:val="single" w:sz="4" w:space="0" w:color="auto"/>
              <w:bottom w:val="single" w:sz="4" w:space="0" w:color="auto"/>
              <w:right w:val="single" w:sz="4" w:space="0" w:color="auto"/>
            </w:tcBorders>
            <w:vAlign w:val="center"/>
          </w:tcPr>
          <w:p w:rsidR="001D6BF4" w:rsidRPr="00AA6B5B" w:rsidRDefault="001D6BF4" w:rsidP="00AA6B5B">
            <w:pPr>
              <w:widowControl/>
              <w:rPr>
                <w:rFonts w:ascii="Times New Roman" w:hAnsi="Times New Roman" w:cs="Times New Roman"/>
                <w:color w:val="auto"/>
              </w:rPr>
            </w:pPr>
          </w:p>
        </w:tc>
        <w:tc>
          <w:tcPr>
            <w:tcW w:w="1541"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План на 2018 год</w:t>
            </w:r>
          </w:p>
        </w:tc>
        <w:tc>
          <w:tcPr>
            <w:tcW w:w="1558"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Факт за 2018 год</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 исполнения</w:t>
            </w:r>
          </w:p>
        </w:tc>
      </w:tr>
      <w:tr w:rsidR="001D6BF4" w:rsidRPr="00AA6B5B" w:rsidTr="00AA6B5B">
        <w:trPr>
          <w:trHeight w:val="885"/>
        </w:trPr>
        <w:tc>
          <w:tcPr>
            <w:tcW w:w="3499" w:type="dxa"/>
            <w:vMerge w:val="restart"/>
            <w:tcBorders>
              <w:top w:val="nil"/>
              <w:left w:val="single" w:sz="4" w:space="0" w:color="auto"/>
              <w:bottom w:val="single" w:sz="4" w:space="0" w:color="000000"/>
              <w:right w:val="single" w:sz="4" w:space="0" w:color="auto"/>
            </w:tcBorders>
            <w:shd w:val="clear" w:color="000000" w:fill="FFFFFF"/>
            <w:vAlign w:val="center"/>
          </w:tcPr>
          <w:p w:rsidR="001D6BF4" w:rsidRPr="00AA6B5B" w:rsidRDefault="001D6BF4" w:rsidP="000B153A">
            <w:pPr>
              <w:widowControl/>
              <w:jc w:val="both"/>
              <w:rPr>
                <w:rFonts w:ascii="Times New Roman" w:hAnsi="Times New Roman" w:cs="Times New Roman"/>
                <w:color w:val="auto"/>
              </w:rPr>
            </w:pPr>
            <w:r w:rsidRPr="00AA6B5B">
              <w:rPr>
                <w:rFonts w:ascii="Times New Roman" w:hAnsi="Times New Roman" w:cs="Times New Roman"/>
                <w:color w:val="auto"/>
                <w:sz w:val="22"/>
                <w:szCs w:val="22"/>
              </w:rPr>
              <w:t>1.Предоставление субсидий подведомственным организациям на финансовое обеспечение выполнения муниципальных заданий</w:t>
            </w:r>
          </w:p>
        </w:tc>
        <w:tc>
          <w:tcPr>
            <w:tcW w:w="1597"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субвенция на общее образование</w:t>
            </w:r>
          </w:p>
        </w:tc>
        <w:tc>
          <w:tcPr>
            <w:tcW w:w="1541"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89 214 500,00</w:t>
            </w:r>
          </w:p>
        </w:tc>
        <w:tc>
          <w:tcPr>
            <w:tcW w:w="1558"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89 214 500,00</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100,00</w:t>
            </w:r>
          </w:p>
        </w:tc>
      </w:tr>
      <w:tr w:rsidR="001D6BF4" w:rsidRPr="00AA6B5B" w:rsidTr="00AA6B5B">
        <w:trPr>
          <w:trHeight w:val="885"/>
        </w:trPr>
        <w:tc>
          <w:tcPr>
            <w:tcW w:w="3499" w:type="dxa"/>
            <w:vMerge/>
            <w:tcBorders>
              <w:top w:val="nil"/>
              <w:left w:val="single" w:sz="4" w:space="0" w:color="auto"/>
              <w:bottom w:val="single" w:sz="4" w:space="0" w:color="000000"/>
              <w:right w:val="single" w:sz="4" w:space="0" w:color="auto"/>
            </w:tcBorders>
            <w:vAlign w:val="center"/>
          </w:tcPr>
          <w:p w:rsidR="001D6BF4" w:rsidRPr="00AA6B5B" w:rsidRDefault="001D6BF4" w:rsidP="000B153A">
            <w:pPr>
              <w:widowControl/>
              <w:jc w:val="both"/>
              <w:rPr>
                <w:rFonts w:ascii="Times New Roman" w:hAnsi="Times New Roman" w:cs="Times New Roman"/>
                <w:color w:val="auto"/>
              </w:rPr>
            </w:pPr>
          </w:p>
        </w:tc>
        <w:tc>
          <w:tcPr>
            <w:tcW w:w="1597"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субвенция на соц. поддержку</w:t>
            </w:r>
          </w:p>
        </w:tc>
        <w:tc>
          <w:tcPr>
            <w:tcW w:w="1541"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8 978 500,00</w:t>
            </w:r>
          </w:p>
        </w:tc>
        <w:tc>
          <w:tcPr>
            <w:tcW w:w="1558"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8 978 500,00</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100,00</w:t>
            </w:r>
          </w:p>
        </w:tc>
      </w:tr>
      <w:tr w:rsidR="001D6BF4" w:rsidRPr="00AA6B5B" w:rsidTr="00AA6B5B">
        <w:trPr>
          <w:trHeight w:val="630"/>
        </w:trPr>
        <w:tc>
          <w:tcPr>
            <w:tcW w:w="3499" w:type="dxa"/>
            <w:vMerge/>
            <w:tcBorders>
              <w:top w:val="nil"/>
              <w:left w:val="single" w:sz="4" w:space="0" w:color="auto"/>
              <w:bottom w:val="single" w:sz="4" w:space="0" w:color="000000"/>
              <w:right w:val="single" w:sz="4" w:space="0" w:color="auto"/>
            </w:tcBorders>
            <w:vAlign w:val="center"/>
          </w:tcPr>
          <w:p w:rsidR="001D6BF4" w:rsidRPr="00AA6B5B" w:rsidRDefault="001D6BF4" w:rsidP="000B153A">
            <w:pPr>
              <w:widowControl/>
              <w:jc w:val="both"/>
              <w:rPr>
                <w:rFonts w:ascii="Times New Roman" w:hAnsi="Times New Roman" w:cs="Times New Roman"/>
                <w:color w:val="auto"/>
              </w:rPr>
            </w:pPr>
          </w:p>
        </w:tc>
        <w:tc>
          <w:tcPr>
            <w:tcW w:w="1597"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классное руководство</w:t>
            </w:r>
          </w:p>
        </w:tc>
        <w:tc>
          <w:tcPr>
            <w:tcW w:w="1541"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990 100,00</w:t>
            </w:r>
          </w:p>
        </w:tc>
        <w:tc>
          <w:tcPr>
            <w:tcW w:w="1558" w:type="dxa"/>
            <w:tcBorders>
              <w:top w:val="nil"/>
              <w:left w:val="nil"/>
              <w:bottom w:val="single" w:sz="4" w:space="0" w:color="auto"/>
              <w:right w:val="single" w:sz="4" w:space="0" w:color="auto"/>
            </w:tcBorders>
            <w:shd w:val="clear" w:color="000000" w:fill="FFFFFF"/>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985 335,17</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99,52</w:t>
            </w:r>
          </w:p>
        </w:tc>
      </w:tr>
      <w:tr w:rsidR="001D6BF4" w:rsidRPr="00AA6B5B" w:rsidTr="00AA6B5B">
        <w:trPr>
          <w:trHeight w:val="630"/>
        </w:trPr>
        <w:tc>
          <w:tcPr>
            <w:tcW w:w="3499" w:type="dxa"/>
            <w:vMerge/>
            <w:tcBorders>
              <w:top w:val="nil"/>
              <w:left w:val="single" w:sz="4" w:space="0" w:color="auto"/>
              <w:bottom w:val="single" w:sz="4" w:space="0" w:color="000000"/>
              <w:right w:val="single" w:sz="4" w:space="0" w:color="auto"/>
            </w:tcBorders>
            <w:vAlign w:val="center"/>
          </w:tcPr>
          <w:p w:rsidR="001D6BF4" w:rsidRPr="00AA6B5B" w:rsidRDefault="001D6BF4" w:rsidP="000B153A">
            <w:pPr>
              <w:widowControl/>
              <w:jc w:val="both"/>
              <w:rPr>
                <w:rFonts w:ascii="Times New Roman" w:hAnsi="Times New Roman" w:cs="Times New Roman"/>
                <w:color w:val="auto"/>
              </w:rPr>
            </w:pPr>
          </w:p>
        </w:tc>
        <w:tc>
          <w:tcPr>
            <w:tcW w:w="1597"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областной бюджет</w:t>
            </w:r>
          </w:p>
        </w:tc>
        <w:tc>
          <w:tcPr>
            <w:tcW w:w="1541"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1 026 600,00</w:t>
            </w:r>
          </w:p>
        </w:tc>
        <w:tc>
          <w:tcPr>
            <w:tcW w:w="1558" w:type="dxa"/>
            <w:tcBorders>
              <w:top w:val="nil"/>
              <w:left w:val="nil"/>
              <w:bottom w:val="single" w:sz="4" w:space="0" w:color="auto"/>
              <w:right w:val="single" w:sz="4" w:space="0" w:color="auto"/>
            </w:tcBorders>
            <w:shd w:val="clear" w:color="000000" w:fill="FFFFFF"/>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1 026 600,00</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100,00</w:t>
            </w:r>
          </w:p>
        </w:tc>
      </w:tr>
      <w:tr w:rsidR="001D6BF4" w:rsidRPr="00AA6B5B" w:rsidTr="00AA6B5B">
        <w:trPr>
          <w:trHeight w:val="615"/>
        </w:trPr>
        <w:tc>
          <w:tcPr>
            <w:tcW w:w="3499" w:type="dxa"/>
            <w:vMerge/>
            <w:tcBorders>
              <w:top w:val="nil"/>
              <w:left w:val="single" w:sz="4" w:space="0" w:color="auto"/>
              <w:bottom w:val="single" w:sz="4" w:space="0" w:color="000000"/>
              <w:right w:val="single" w:sz="4" w:space="0" w:color="auto"/>
            </w:tcBorders>
            <w:vAlign w:val="center"/>
          </w:tcPr>
          <w:p w:rsidR="001D6BF4" w:rsidRPr="00AA6B5B" w:rsidRDefault="001D6BF4" w:rsidP="000B153A">
            <w:pPr>
              <w:widowControl/>
              <w:jc w:val="both"/>
              <w:rPr>
                <w:rFonts w:ascii="Times New Roman" w:hAnsi="Times New Roman" w:cs="Times New Roman"/>
                <w:color w:val="auto"/>
              </w:rPr>
            </w:pPr>
          </w:p>
        </w:tc>
        <w:tc>
          <w:tcPr>
            <w:tcW w:w="1597"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районный бюджет</w:t>
            </w:r>
          </w:p>
        </w:tc>
        <w:tc>
          <w:tcPr>
            <w:tcW w:w="1541" w:type="dxa"/>
            <w:tcBorders>
              <w:top w:val="nil"/>
              <w:left w:val="nil"/>
              <w:bottom w:val="single" w:sz="4" w:space="0" w:color="auto"/>
              <w:right w:val="single" w:sz="4" w:space="0" w:color="auto"/>
            </w:tcBorders>
            <w:shd w:val="clear" w:color="000000" w:fill="FFFFFF"/>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47 782 109,00</w:t>
            </w:r>
          </w:p>
        </w:tc>
        <w:tc>
          <w:tcPr>
            <w:tcW w:w="1558" w:type="dxa"/>
            <w:tcBorders>
              <w:top w:val="nil"/>
              <w:left w:val="nil"/>
              <w:bottom w:val="single" w:sz="4" w:space="0" w:color="auto"/>
              <w:right w:val="single" w:sz="4" w:space="0" w:color="auto"/>
            </w:tcBorders>
            <w:shd w:val="clear" w:color="000000" w:fill="FFFFFF"/>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47 770 870,73</w:t>
            </w:r>
          </w:p>
        </w:tc>
        <w:tc>
          <w:tcPr>
            <w:tcW w:w="1225" w:type="dxa"/>
            <w:tcBorders>
              <w:top w:val="nil"/>
              <w:left w:val="nil"/>
              <w:bottom w:val="single" w:sz="4" w:space="0" w:color="auto"/>
              <w:right w:val="single" w:sz="4" w:space="0" w:color="auto"/>
            </w:tcBorders>
            <w:shd w:val="clear" w:color="000000" w:fill="FFFFFF"/>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99,98</w:t>
            </w:r>
          </w:p>
        </w:tc>
      </w:tr>
      <w:tr w:rsidR="001D6BF4" w:rsidRPr="00AA6B5B" w:rsidTr="00AA6B5B">
        <w:trPr>
          <w:trHeight w:val="900"/>
        </w:trPr>
        <w:tc>
          <w:tcPr>
            <w:tcW w:w="3499" w:type="dxa"/>
            <w:vMerge/>
            <w:tcBorders>
              <w:top w:val="nil"/>
              <w:left w:val="single" w:sz="4" w:space="0" w:color="auto"/>
              <w:bottom w:val="single" w:sz="4" w:space="0" w:color="000000"/>
              <w:right w:val="single" w:sz="4" w:space="0" w:color="auto"/>
            </w:tcBorders>
            <w:vAlign w:val="center"/>
          </w:tcPr>
          <w:p w:rsidR="001D6BF4" w:rsidRPr="00AA6B5B" w:rsidRDefault="001D6BF4" w:rsidP="000B153A">
            <w:pPr>
              <w:widowControl/>
              <w:jc w:val="both"/>
              <w:rPr>
                <w:rFonts w:ascii="Times New Roman" w:hAnsi="Times New Roman" w:cs="Times New Roman"/>
                <w:color w:val="auto"/>
              </w:rPr>
            </w:pPr>
          </w:p>
        </w:tc>
        <w:tc>
          <w:tcPr>
            <w:tcW w:w="1597"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субсидия на коммунальные услуги</w:t>
            </w:r>
          </w:p>
        </w:tc>
        <w:tc>
          <w:tcPr>
            <w:tcW w:w="1541"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26 394 000,00</w:t>
            </w:r>
          </w:p>
        </w:tc>
        <w:tc>
          <w:tcPr>
            <w:tcW w:w="1558" w:type="dxa"/>
            <w:tcBorders>
              <w:top w:val="nil"/>
              <w:left w:val="nil"/>
              <w:bottom w:val="single" w:sz="4" w:space="0" w:color="auto"/>
              <w:right w:val="single" w:sz="4" w:space="0" w:color="auto"/>
            </w:tcBorders>
            <w:shd w:val="clear" w:color="000000" w:fill="FFFFFF"/>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25 417 516,93</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96,30</w:t>
            </w:r>
          </w:p>
        </w:tc>
      </w:tr>
      <w:tr w:rsidR="001D6BF4" w:rsidRPr="00AA6B5B" w:rsidTr="000B153A">
        <w:trPr>
          <w:trHeight w:val="1523"/>
        </w:trPr>
        <w:tc>
          <w:tcPr>
            <w:tcW w:w="3499" w:type="dxa"/>
            <w:tcBorders>
              <w:top w:val="nil"/>
              <w:left w:val="single" w:sz="4" w:space="0" w:color="auto"/>
              <w:bottom w:val="single" w:sz="4" w:space="0" w:color="auto"/>
              <w:right w:val="single" w:sz="4" w:space="0" w:color="auto"/>
            </w:tcBorders>
            <w:shd w:val="clear" w:color="000000" w:fill="FFFFFF"/>
            <w:vAlign w:val="center"/>
          </w:tcPr>
          <w:p w:rsidR="001D6BF4" w:rsidRPr="00AA6B5B" w:rsidRDefault="001D6BF4" w:rsidP="000B153A">
            <w:pPr>
              <w:widowControl/>
              <w:jc w:val="both"/>
              <w:rPr>
                <w:rFonts w:ascii="Times New Roman" w:hAnsi="Times New Roman" w:cs="Times New Roman"/>
                <w:color w:val="auto"/>
              </w:rPr>
            </w:pPr>
            <w:r w:rsidRPr="00AA6B5B">
              <w:rPr>
                <w:rFonts w:ascii="Times New Roman" w:hAnsi="Times New Roman" w:cs="Times New Roman"/>
                <w:color w:val="auto"/>
                <w:sz w:val="22"/>
                <w:szCs w:val="22"/>
              </w:rPr>
              <w:t>2.Содержание лиц из числа детей-сирот и детей, оставшихся без попечения родителей, находящихся до 18 лет на воспитании в приемных семьях, под опекой (попечительством)</w:t>
            </w:r>
          </w:p>
        </w:tc>
        <w:tc>
          <w:tcPr>
            <w:tcW w:w="1597" w:type="dxa"/>
            <w:tcBorders>
              <w:top w:val="nil"/>
              <w:left w:val="nil"/>
              <w:bottom w:val="single" w:sz="4" w:space="0" w:color="auto"/>
              <w:right w:val="single" w:sz="4" w:space="0" w:color="auto"/>
            </w:tcBorders>
            <w:shd w:val="clear" w:color="000000" w:fill="FFFFFF"/>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областной бюджет</w:t>
            </w:r>
          </w:p>
        </w:tc>
        <w:tc>
          <w:tcPr>
            <w:tcW w:w="1541" w:type="dxa"/>
            <w:tcBorders>
              <w:top w:val="nil"/>
              <w:left w:val="nil"/>
              <w:bottom w:val="single" w:sz="4" w:space="0" w:color="auto"/>
              <w:right w:val="single" w:sz="4" w:space="0" w:color="auto"/>
            </w:tcBorders>
            <w:shd w:val="clear" w:color="000000" w:fill="FFFFFF"/>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0,00</w:t>
            </w:r>
          </w:p>
        </w:tc>
        <w:tc>
          <w:tcPr>
            <w:tcW w:w="1558" w:type="dxa"/>
            <w:tcBorders>
              <w:top w:val="nil"/>
              <w:left w:val="nil"/>
              <w:bottom w:val="single" w:sz="4" w:space="0" w:color="auto"/>
              <w:right w:val="single" w:sz="4" w:space="0" w:color="auto"/>
            </w:tcBorders>
            <w:shd w:val="clear" w:color="000000" w:fill="FFFFFF"/>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0,00</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0,00</w:t>
            </w:r>
          </w:p>
        </w:tc>
      </w:tr>
      <w:tr w:rsidR="001D6BF4" w:rsidRPr="00AA6B5B" w:rsidTr="000B153A">
        <w:trPr>
          <w:trHeight w:val="1611"/>
        </w:trPr>
        <w:tc>
          <w:tcPr>
            <w:tcW w:w="3499" w:type="dxa"/>
            <w:tcBorders>
              <w:top w:val="nil"/>
              <w:left w:val="single" w:sz="4" w:space="0" w:color="auto"/>
              <w:bottom w:val="single" w:sz="4" w:space="0" w:color="auto"/>
              <w:right w:val="single" w:sz="4" w:space="0" w:color="auto"/>
            </w:tcBorders>
            <w:shd w:val="clear" w:color="000000" w:fill="FFFFFF"/>
            <w:vAlign w:val="center"/>
          </w:tcPr>
          <w:p w:rsidR="001D6BF4" w:rsidRPr="00AA6B5B" w:rsidRDefault="001D6BF4" w:rsidP="000B153A">
            <w:pPr>
              <w:widowControl/>
              <w:jc w:val="both"/>
              <w:rPr>
                <w:rFonts w:ascii="Times New Roman" w:hAnsi="Times New Roman" w:cs="Times New Roman"/>
                <w:color w:val="auto"/>
              </w:rPr>
            </w:pPr>
            <w:r w:rsidRPr="00AA6B5B">
              <w:rPr>
                <w:rFonts w:ascii="Times New Roman" w:hAnsi="Times New Roman" w:cs="Times New Roman"/>
                <w:color w:val="auto"/>
                <w:sz w:val="22"/>
                <w:szCs w:val="22"/>
              </w:rPr>
              <w:t xml:space="preserve">3.Компенсация части родительской платы за содержание ребёнка (присмотр и уход за ребенком) а образовательных организациях, реализующих основную общеобразовательную программу дошкольного образования </w:t>
            </w:r>
          </w:p>
        </w:tc>
        <w:tc>
          <w:tcPr>
            <w:tcW w:w="1597" w:type="dxa"/>
            <w:tcBorders>
              <w:top w:val="nil"/>
              <w:left w:val="nil"/>
              <w:bottom w:val="single" w:sz="4" w:space="0" w:color="auto"/>
              <w:right w:val="single" w:sz="4" w:space="0" w:color="auto"/>
            </w:tcBorders>
            <w:shd w:val="clear" w:color="000000" w:fill="FFFFFF"/>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областной бюджет</w:t>
            </w:r>
          </w:p>
        </w:tc>
        <w:tc>
          <w:tcPr>
            <w:tcW w:w="1541" w:type="dxa"/>
            <w:tcBorders>
              <w:top w:val="nil"/>
              <w:left w:val="nil"/>
              <w:bottom w:val="single" w:sz="4" w:space="0" w:color="auto"/>
              <w:right w:val="single" w:sz="4" w:space="0" w:color="auto"/>
            </w:tcBorders>
            <w:shd w:val="clear" w:color="000000" w:fill="FFFFFF"/>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770 000,00</w:t>
            </w:r>
          </w:p>
        </w:tc>
        <w:tc>
          <w:tcPr>
            <w:tcW w:w="1558" w:type="dxa"/>
            <w:tcBorders>
              <w:top w:val="nil"/>
              <w:left w:val="nil"/>
              <w:bottom w:val="single" w:sz="4" w:space="0" w:color="auto"/>
              <w:right w:val="single" w:sz="4" w:space="0" w:color="auto"/>
            </w:tcBorders>
            <w:shd w:val="clear" w:color="000000" w:fill="FFFFFF"/>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770 000,00</w:t>
            </w:r>
          </w:p>
        </w:tc>
        <w:tc>
          <w:tcPr>
            <w:tcW w:w="1225" w:type="dxa"/>
            <w:tcBorders>
              <w:top w:val="nil"/>
              <w:left w:val="nil"/>
              <w:bottom w:val="single" w:sz="4" w:space="0" w:color="auto"/>
              <w:right w:val="single" w:sz="4" w:space="0" w:color="auto"/>
            </w:tcBorders>
            <w:shd w:val="clear" w:color="000000" w:fill="FFFFFF"/>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100,00</w:t>
            </w:r>
          </w:p>
        </w:tc>
      </w:tr>
      <w:tr w:rsidR="001D6BF4" w:rsidRPr="00AA6B5B" w:rsidTr="00AA6B5B">
        <w:trPr>
          <w:trHeight w:val="570"/>
        </w:trPr>
        <w:tc>
          <w:tcPr>
            <w:tcW w:w="3499" w:type="dxa"/>
            <w:tcBorders>
              <w:top w:val="nil"/>
              <w:left w:val="single" w:sz="4" w:space="0" w:color="auto"/>
              <w:bottom w:val="single" w:sz="4" w:space="0" w:color="auto"/>
              <w:right w:val="single" w:sz="4" w:space="0" w:color="auto"/>
            </w:tcBorders>
            <w:shd w:val="clear" w:color="000000" w:fill="FFFFFF"/>
            <w:vAlign w:val="center"/>
          </w:tcPr>
          <w:p w:rsidR="001D6BF4" w:rsidRPr="00AA6B5B" w:rsidRDefault="001D6BF4" w:rsidP="000B153A">
            <w:pPr>
              <w:widowControl/>
              <w:jc w:val="both"/>
              <w:rPr>
                <w:rFonts w:ascii="Times New Roman" w:hAnsi="Times New Roman" w:cs="Times New Roman"/>
                <w:color w:val="auto"/>
              </w:rPr>
            </w:pPr>
            <w:r w:rsidRPr="00AA6B5B">
              <w:rPr>
                <w:rFonts w:ascii="Times New Roman" w:hAnsi="Times New Roman" w:cs="Times New Roman"/>
                <w:color w:val="auto"/>
                <w:sz w:val="22"/>
                <w:szCs w:val="22"/>
              </w:rPr>
              <w:t>4.Социальное обеспечение населения</w:t>
            </w:r>
          </w:p>
        </w:tc>
        <w:tc>
          <w:tcPr>
            <w:tcW w:w="1597" w:type="dxa"/>
            <w:tcBorders>
              <w:top w:val="nil"/>
              <w:left w:val="nil"/>
              <w:bottom w:val="single" w:sz="4" w:space="0" w:color="auto"/>
              <w:right w:val="single" w:sz="4" w:space="0" w:color="auto"/>
            </w:tcBorders>
            <w:shd w:val="clear" w:color="000000" w:fill="FFFFFF"/>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областной бюджет</w:t>
            </w:r>
          </w:p>
        </w:tc>
        <w:tc>
          <w:tcPr>
            <w:tcW w:w="1541" w:type="dxa"/>
            <w:tcBorders>
              <w:top w:val="nil"/>
              <w:left w:val="nil"/>
              <w:bottom w:val="single" w:sz="4" w:space="0" w:color="auto"/>
              <w:right w:val="single" w:sz="4" w:space="0" w:color="auto"/>
            </w:tcBorders>
            <w:shd w:val="clear" w:color="000000" w:fill="FFFFFF"/>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10 558 000,00</w:t>
            </w:r>
          </w:p>
        </w:tc>
        <w:tc>
          <w:tcPr>
            <w:tcW w:w="1558" w:type="dxa"/>
            <w:tcBorders>
              <w:top w:val="nil"/>
              <w:left w:val="nil"/>
              <w:bottom w:val="single" w:sz="4" w:space="0" w:color="auto"/>
              <w:right w:val="single" w:sz="4" w:space="0" w:color="auto"/>
            </w:tcBorders>
            <w:shd w:val="clear" w:color="000000" w:fill="FFFFFF"/>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10 549 398,20</w:t>
            </w:r>
          </w:p>
        </w:tc>
        <w:tc>
          <w:tcPr>
            <w:tcW w:w="1225" w:type="dxa"/>
            <w:tcBorders>
              <w:top w:val="nil"/>
              <w:left w:val="nil"/>
              <w:bottom w:val="single" w:sz="4" w:space="0" w:color="auto"/>
              <w:right w:val="single" w:sz="4" w:space="0" w:color="auto"/>
            </w:tcBorders>
            <w:shd w:val="clear" w:color="000000" w:fill="FFFFFF"/>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99,92</w:t>
            </w:r>
          </w:p>
        </w:tc>
      </w:tr>
      <w:tr w:rsidR="001D6BF4" w:rsidRPr="00AA6B5B" w:rsidTr="00AA6B5B">
        <w:trPr>
          <w:trHeight w:val="1200"/>
        </w:trPr>
        <w:tc>
          <w:tcPr>
            <w:tcW w:w="3499" w:type="dxa"/>
            <w:tcBorders>
              <w:top w:val="nil"/>
              <w:left w:val="single" w:sz="4" w:space="0" w:color="auto"/>
              <w:bottom w:val="single" w:sz="4" w:space="0" w:color="auto"/>
              <w:right w:val="single" w:sz="4" w:space="0" w:color="auto"/>
            </w:tcBorders>
            <w:shd w:val="clear" w:color="000000" w:fill="FFFFFF"/>
            <w:vAlign w:val="center"/>
          </w:tcPr>
          <w:p w:rsidR="001D6BF4" w:rsidRPr="00AA6B5B" w:rsidRDefault="001D6BF4" w:rsidP="000B153A">
            <w:pPr>
              <w:widowControl/>
              <w:jc w:val="both"/>
              <w:rPr>
                <w:rFonts w:ascii="Times New Roman" w:hAnsi="Times New Roman" w:cs="Times New Roman"/>
                <w:color w:val="auto"/>
              </w:rPr>
            </w:pPr>
            <w:r w:rsidRPr="00AA6B5B">
              <w:rPr>
                <w:rFonts w:ascii="Times New Roman" w:hAnsi="Times New Roman" w:cs="Times New Roman"/>
                <w:color w:val="auto"/>
                <w:sz w:val="22"/>
                <w:szCs w:val="22"/>
              </w:rPr>
              <w:t>5.Содержание ребенка в семье опекуна и приемной семье, а также вознаграждение, причитающееся приемному родителю</w:t>
            </w:r>
          </w:p>
        </w:tc>
        <w:tc>
          <w:tcPr>
            <w:tcW w:w="1597" w:type="dxa"/>
            <w:tcBorders>
              <w:top w:val="nil"/>
              <w:left w:val="nil"/>
              <w:bottom w:val="single" w:sz="4" w:space="0" w:color="auto"/>
              <w:right w:val="single" w:sz="4" w:space="0" w:color="auto"/>
            </w:tcBorders>
            <w:shd w:val="clear" w:color="000000" w:fill="FFFFFF"/>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областной бюджет</w:t>
            </w:r>
          </w:p>
        </w:tc>
        <w:tc>
          <w:tcPr>
            <w:tcW w:w="1541" w:type="dxa"/>
            <w:tcBorders>
              <w:top w:val="nil"/>
              <w:left w:val="nil"/>
              <w:bottom w:val="single" w:sz="4" w:space="0" w:color="auto"/>
              <w:right w:val="single" w:sz="4" w:space="0" w:color="auto"/>
            </w:tcBorders>
            <w:shd w:val="clear" w:color="000000" w:fill="FFFFFF"/>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12 256 600,00</w:t>
            </w:r>
          </w:p>
        </w:tc>
        <w:tc>
          <w:tcPr>
            <w:tcW w:w="1558" w:type="dxa"/>
            <w:tcBorders>
              <w:top w:val="nil"/>
              <w:left w:val="nil"/>
              <w:bottom w:val="single" w:sz="4" w:space="0" w:color="auto"/>
              <w:right w:val="single" w:sz="4" w:space="0" w:color="auto"/>
            </w:tcBorders>
            <w:shd w:val="clear" w:color="000000" w:fill="FFFFFF"/>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12 243 873,19</w:t>
            </w:r>
          </w:p>
        </w:tc>
        <w:tc>
          <w:tcPr>
            <w:tcW w:w="1225" w:type="dxa"/>
            <w:tcBorders>
              <w:top w:val="nil"/>
              <w:left w:val="nil"/>
              <w:bottom w:val="single" w:sz="4" w:space="0" w:color="auto"/>
              <w:right w:val="single" w:sz="4" w:space="0" w:color="auto"/>
            </w:tcBorders>
            <w:shd w:val="clear" w:color="000000" w:fill="FFFFFF"/>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99,90</w:t>
            </w:r>
          </w:p>
        </w:tc>
      </w:tr>
      <w:tr w:rsidR="001D6BF4" w:rsidRPr="00AA6B5B" w:rsidTr="00AA6B5B">
        <w:trPr>
          <w:trHeight w:val="690"/>
        </w:trPr>
        <w:tc>
          <w:tcPr>
            <w:tcW w:w="3499" w:type="dxa"/>
            <w:vMerge w:val="restart"/>
            <w:tcBorders>
              <w:top w:val="nil"/>
              <w:left w:val="single" w:sz="4" w:space="0" w:color="auto"/>
              <w:bottom w:val="single" w:sz="4" w:space="0" w:color="000000"/>
              <w:right w:val="single" w:sz="4" w:space="0" w:color="auto"/>
            </w:tcBorders>
            <w:vAlign w:val="center"/>
          </w:tcPr>
          <w:p w:rsidR="001D6BF4" w:rsidRPr="00AA6B5B" w:rsidRDefault="001D6BF4" w:rsidP="000B153A">
            <w:pPr>
              <w:widowControl/>
              <w:jc w:val="both"/>
              <w:rPr>
                <w:rFonts w:ascii="Times New Roman" w:hAnsi="Times New Roman" w:cs="Times New Roman"/>
                <w:color w:val="auto"/>
              </w:rPr>
            </w:pPr>
            <w:r w:rsidRPr="00AA6B5B">
              <w:rPr>
                <w:rFonts w:ascii="Times New Roman" w:hAnsi="Times New Roman" w:cs="Times New Roman"/>
                <w:color w:val="auto"/>
                <w:sz w:val="22"/>
                <w:szCs w:val="22"/>
              </w:rPr>
              <w:t>6.Предоставление субсидий на иные цели на ремонт зданий муниципальным автономным учреждениям</w:t>
            </w:r>
          </w:p>
        </w:tc>
        <w:tc>
          <w:tcPr>
            <w:tcW w:w="1597"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федеральный бюджет</w:t>
            </w:r>
          </w:p>
        </w:tc>
        <w:tc>
          <w:tcPr>
            <w:tcW w:w="1541"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0,00</w:t>
            </w:r>
          </w:p>
        </w:tc>
        <w:tc>
          <w:tcPr>
            <w:tcW w:w="1558"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0,00</w:t>
            </w:r>
          </w:p>
        </w:tc>
        <w:tc>
          <w:tcPr>
            <w:tcW w:w="1225" w:type="dxa"/>
            <w:tcBorders>
              <w:top w:val="nil"/>
              <w:left w:val="nil"/>
              <w:bottom w:val="single" w:sz="4" w:space="0" w:color="auto"/>
              <w:right w:val="single" w:sz="4" w:space="0" w:color="auto"/>
            </w:tcBorders>
            <w:shd w:val="clear" w:color="000000" w:fill="FFFFFF"/>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0,00</w:t>
            </w:r>
          </w:p>
        </w:tc>
      </w:tr>
      <w:tr w:rsidR="001D6BF4" w:rsidRPr="00AA6B5B" w:rsidTr="00AA6B5B">
        <w:trPr>
          <w:trHeight w:val="660"/>
        </w:trPr>
        <w:tc>
          <w:tcPr>
            <w:tcW w:w="3499" w:type="dxa"/>
            <w:vMerge/>
            <w:tcBorders>
              <w:top w:val="nil"/>
              <w:left w:val="single" w:sz="4" w:space="0" w:color="auto"/>
              <w:bottom w:val="single" w:sz="4" w:space="0" w:color="000000"/>
              <w:right w:val="single" w:sz="4" w:space="0" w:color="auto"/>
            </w:tcBorders>
            <w:vAlign w:val="center"/>
          </w:tcPr>
          <w:p w:rsidR="001D6BF4" w:rsidRPr="00AA6B5B" w:rsidRDefault="001D6BF4" w:rsidP="000B153A">
            <w:pPr>
              <w:widowControl/>
              <w:jc w:val="both"/>
              <w:rPr>
                <w:rFonts w:ascii="Times New Roman" w:hAnsi="Times New Roman" w:cs="Times New Roman"/>
                <w:color w:val="auto"/>
              </w:rPr>
            </w:pPr>
          </w:p>
        </w:tc>
        <w:tc>
          <w:tcPr>
            <w:tcW w:w="1597"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районный бюджет</w:t>
            </w:r>
          </w:p>
        </w:tc>
        <w:tc>
          <w:tcPr>
            <w:tcW w:w="1541"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366 100,00</w:t>
            </w:r>
          </w:p>
        </w:tc>
        <w:tc>
          <w:tcPr>
            <w:tcW w:w="1558"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366 100,00</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100,00</w:t>
            </w:r>
          </w:p>
        </w:tc>
      </w:tr>
      <w:tr w:rsidR="001D6BF4" w:rsidRPr="00AA6B5B" w:rsidTr="00AA6B5B">
        <w:trPr>
          <w:trHeight w:val="1080"/>
        </w:trPr>
        <w:tc>
          <w:tcPr>
            <w:tcW w:w="3499" w:type="dxa"/>
            <w:vMerge w:val="restart"/>
            <w:tcBorders>
              <w:top w:val="nil"/>
              <w:left w:val="single" w:sz="4" w:space="0" w:color="auto"/>
              <w:bottom w:val="single" w:sz="4" w:space="0" w:color="auto"/>
              <w:right w:val="single" w:sz="4" w:space="0" w:color="auto"/>
            </w:tcBorders>
            <w:vAlign w:val="center"/>
          </w:tcPr>
          <w:p w:rsidR="001D6BF4" w:rsidRPr="00AA6B5B" w:rsidRDefault="001D6BF4" w:rsidP="000B153A">
            <w:pPr>
              <w:widowControl/>
              <w:jc w:val="both"/>
              <w:rPr>
                <w:rFonts w:ascii="Times New Roman" w:hAnsi="Times New Roman" w:cs="Times New Roman"/>
                <w:color w:val="auto"/>
              </w:rPr>
            </w:pPr>
            <w:r w:rsidRPr="00AA6B5B">
              <w:rPr>
                <w:rFonts w:ascii="Times New Roman" w:hAnsi="Times New Roman" w:cs="Times New Roman"/>
                <w:color w:val="auto"/>
                <w:sz w:val="22"/>
                <w:szCs w:val="22"/>
              </w:rPr>
              <w:t>7.Предоставление субсидий на иные цели на обеспечение пожарной безопасности, антитеррористической и антикриминальной безопасности муниципальным автономным учреждениям</w:t>
            </w:r>
          </w:p>
        </w:tc>
        <w:tc>
          <w:tcPr>
            <w:tcW w:w="1597"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областной бюджет</w:t>
            </w:r>
          </w:p>
        </w:tc>
        <w:tc>
          <w:tcPr>
            <w:tcW w:w="1541"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1 198 000,00</w:t>
            </w:r>
          </w:p>
        </w:tc>
        <w:tc>
          <w:tcPr>
            <w:tcW w:w="1558"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1 198 000,00</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100,00</w:t>
            </w:r>
          </w:p>
        </w:tc>
      </w:tr>
      <w:tr w:rsidR="001D6BF4" w:rsidRPr="00AA6B5B" w:rsidTr="00AA6B5B">
        <w:trPr>
          <w:trHeight w:val="780"/>
        </w:trPr>
        <w:tc>
          <w:tcPr>
            <w:tcW w:w="3499" w:type="dxa"/>
            <w:vMerge/>
            <w:tcBorders>
              <w:top w:val="nil"/>
              <w:left w:val="single" w:sz="4" w:space="0" w:color="auto"/>
              <w:bottom w:val="single" w:sz="4" w:space="0" w:color="auto"/>
              <w:right w:val="single" w:sz="4" w:space="0" w:color="auto"/>
            </w:tcBorders>
            <w:vAlign w:val="center"/>
          </w:tcPr>
          <w:p w:rsidR="001D6BF4" w:rsidRPr="00AA6B5B" w:rsidRDefault="001D6BF4" w:rsidP="00AA6B5B">
            <w:pPr>
              <w:widowControl/>
              <w:rPr>
                <w:rFonts w:ascii="Times New Roman" w:hAnsi="Times New Roman" w:cs="Times New Roman"/>
                <w:color w:val="auto"/>
              </w:rPr>
            </w:pPr>
          </w:p>
        </w:tc>
        <w:tc>
          <w:tcPr>
            <w:tcW w:w="1597"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районный бюджет</w:t>
            </w:r>
          </w:p>
        </w:tc>
        <w:tc>
          <w:tcPr>
            <w:tcW w:w="1541"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300 000,00</w:t>
            </w:r>
          </w:p>
        </w:tc>
        <w:tc>
          <w:tcPr>
            <w:tcW w:w="1558"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300 000,00</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100,00</w:t>
            </w:r>
          </w:p>
        </w:tc>
      </w:tr>
      <w:tr w:rsidR="001D6BF4" w:rsidRPr="00AA6B5B" w:rsidTr="00AA6B5B">
        <w:trPr>
          <w:trHeight w:val="780"/>
        </w:trPr>
        <w:tc>
          <w:tcPr>
            <w:tcW w:w="3499" w:type="dxa"/>
            <w:vMerge w:val="restart"/>
            <w:tcBorders>
              <w:top w:val="nil"/>
              <w:left w:val="single" w:sz="4" w:space="0" w:color="auto"/>
              <w:bottom w:val="single" w:sz="4" w:space="0" w:color="000000"/>
              <w:right w:val="single" w:sz="4" w:space="0" w:color="auto"/>
            </w:tcBorders>
            <w:vAlign w:val="center"/>
          </w:tcPr>
          <w:p w:rsidR="001D6BF4" w:rsidRPr="00AA6B5B" w:rsidRDefault="001D6BF4" w:rsidP="000B153A">
            <w:pPr>
              <w:widowControl/>
              <w:jc w:val="both"/>
              <w:rPr>
                <w:rFonts w:ascii="Times New Roman" w:hAnsi="Times New Roman" w:cs="Times New Roman"/>
                <w:color w:val="auto"/>
              </w:rPr>
            </w:pPr>
            <w:r w:rsidRPr="00AA6B5B">
              <w:rPr>
                <w:rFonts w:ascii="Times New Roman" w:hAnsi="Times New Roman" w:cs="Times New Roman"/>
                <w:color w:val="auto"/>
                <w:sz w:val="22"/>
                <w:szCs w:val="22"/>
              </w:rPr>
              <w:t>8. Обслуживание систем очистки воды в муниципальных образовательных учреждениях области</w:t>
            </w:r>
          </w:p>
        </w:tc>
        <w:tc>
          <w:tcPr>
            <w:tcW w:w="1597"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областной бюджет</w:t>
            </w:r>
          </w:p>
        </w:tc>
        <w:tc>
          <w:tcPr>
            <w:tcW w:w="1541"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102 790,00</w:t>
            </w:r>
          </w:p>
        </w:tc>
        <w:tc>
          <w:tcPr>
            <w:tcW w:w="1558"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102 790,00</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100,00</w:t>
            </w:r>
          </w:p>
        </w:tc>
      </w:tr>
      <w:tr w:rsidR="001D6BF4" w:rsidRPr="00AA6B5B" w:rsidTr="00AA6B5B">
        <w:trPr>
          <w:trHeight w:val="780"/>
        </w:trPr>
        <w:tc>
          <w:tcPr>
            <w:tcW w:w="3499" w:type="dxa"/>
            <w:vMerge/>
            <w:tcBorders>
              <w:top w:val="nil"/>
              <w:left w:val="single" w:sz="4" w:space="0" w:color="auto"/>
              <w:bottom w:val="single" w:sz="4" w:space="0" w:color="000000"/>
              <w:right w:val="single" w:sz="4" w:space="0" w:color="auto"/>
            </w:tcBorders>
            <w:vAlign w:val="center"/>
          </w:tcPr>
          <w:p w:rsidR="001D6BF4" w:rsidRPr="00AA6B5B" w:rsidRDefault="001D6BF4" w:rsidP="000B153A">
            <w:pPr>
              <w:widowControl/>
              <w:jc w:val="both"/>
              <w:rPr>
                <w:rFonts w:ascii="Times New Roman" w:hAnsi="Times New Roman" w:cs="Times New Roman"/>
                <w:color w:val="auto"/>
              </w:rPr>
            </w:pPr>
          </w:p>
        </w:tc>
        <w:tc>
          <w:tcPr>
            <w:tcW w:w="1597"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районный бюджет</w:t>
            </w:r>
          </w:p>
        </w:tc>
        <w:tc>
          <w:tcPr>
            <w:tcW w:w="1541"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6 200,00</w:t>
            </w:r>
          </w:p>
        </w:tc>
        <w:tc>
          <w:tcPr>
            <w:tcW w:w="1558"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6 200,00</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100,00</w:t>
            </w:r>
          </w:p>
        </w:tc>
      </w:tr>
      <w:tr w:rsidR="001D6BF4" w:rsidRPr="00AA6B5B" w:rsidTr="00AA6B5B">
        <w:trPr>
          <w:trHeight w:val="690"/>
        </w:trPr>
        <w:tc>
          <w:tcPr>
            <w:tcW w:w="3499" w:type="dxa"/>
            <w:vMerge w:val="restart"/>
            <w:tcBorders>
              <w:top w:val="nil"/>
              <w:left w:val="single" w:sz="4" w:space="0" w:color="auto"/>
              <w:bottom w:val="single" w:sz="4" w:space="0" w:color="auto"/>
              <w:right w:val="single" w:sz="4" w:space="0" w:color="auto"/>
            </w:tcBorders>
            <w:vAlign w:val="center"/>
          </w:tcPr>
          <w:p w:rsidR="001D6BF4" w:rsidRPr="00AA6B5B" w:rsidRDefault="001D6BF4" w:rsidP="000B153A">
            <w:pPr>
              <w:widowControl/>
              <w:jc w:val="both"/>
              <w:rPr>
                <w:rFonts w:ascii="Times New Roman" w:hAnsi="Times New Roman" w:cs="Times New Roman"/>
                <w:color w:val="auto"/>
              </w:rPr>
            </w:pPr>
            <w:r w:rsidRPr="00AA6B5B">
              <w:rPr>
                <w:rFonts w:ascii="Times New Roman" w:hAnsi="Times New Roman" w:cs="Times New Roman"/>
                <w:color w:val="auto"/>
                <w:sz w:val="22"/>
                <w:szCs w:val="22"/>
              </w:rPr>
              <w:t>9.Организация обеспечения муниципальных образовательных учреждений, имеющих государственную аккредитацию, бланками документов государственного образца об уровне образования</w:t>
            </w:r>
          </w:p>
        </w:tc>
        <w:tc>
          <w:tcPr>
            <w:tcW w:w="1597"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областной бюджет</w:t>
            </w:r>
          </w:p>
        </w:tc>
        <w:tc>
          <w:tcPr>
            <w:tcW w:w="1541"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22 000,00</w:t>
            </w:r>
          </w:p>
        </w:tc>
        <w:tc>
          <w:tcPr>
            <w:tcW w:w="1558"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22 000,00</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100,00</w:t>
            </w:r>
          </w:p>
        </w:tc>
      </w:tr>
      <w:tr w:rsidR="001D6BF4" w:rsidRPr="00AA6B5B" w:rsidTr="00AA6B5B">
        <w:trPr>
          <w:trHeight w:val="1440"/>
        </w:trPr>
        <w:tc>
          <w:tcPr>
            <w:tcW w:w="3499" w:type="dxa"/>
            <w:vMerge/>
            <w:tcBorders>
              <w:top w:val="nil"/>
              <w:left w:val="single" w:sz="4" w:space="0" w:color="auto"/>
              <w:bottom w:val="single" w:sz="4" w:space="0" w:color="auto"/>
              <w:right w:val="single" w:sz="4" w:space="0" w:color="auto"/>
            </w:tcBorders>
            <w:vAlign w:val="center"/>
          </w:tcPr>
          <w:p w:rsidR="001D6BF4" w:rsidRPr="00AA6B5B" w:rsidRDefault="001D6BF4" w:rsidP="00AA6B5B">
            <w:pPr>
              <w:widowControl/>
              <w:rPr>
                <w:rFonts w:ascii="Times New Roman" w:hAnsi="Times New Roman" w:cs="Times New Roman"/>
                <w:color w:val="auto"/>
              </w:rPr>
            </w:pPr>
          </w:p>
        </w:tc>
        <w:tc>
          <w:tcPr>
            <w:tcW w:w="1597"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районный бюджет</w:t>
            </w:r>
          </w:p>
        </w:tc>
        <w:tc>
          <w:tcPr>
            <w:tcW w:w="1541"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200,00</w:t>
            </w:r>
          </w:p>
        </w:tc>
        <w:tc>
          <w:tcPr>
            <w:tcW w:w="1558"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200,00</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100,00</w:t>
            </w:r>
          </w:p>
        </w:tc>
      </w:tr>
      <w:tr w:rsidR="001D6BF4" w:rsidRPr="00AA6B5B" w:rsidTr="00AA6B5B">
        <w:trPr>
          <w:trHeight w:val="630"/>
        </w:trPr>
        <w:tc>
          <w:tcPr>
            <w:tcW w:w="3499" w:type="dxa"/>
            <w:vMerge w:val="restart"/>
            <w:tcBorders>
              <w:top w:val="nil"/>
              <w:left w:val="single" w:sz="4" w:space="0" w:color="auto"/>
              <w:bottom w:val="single" w:sz="4" w:space="0" w:color="auto"/>
              <w:right w:val="single" w:sz="4" w:space="0" w:color="auto"/>
            </w:tcBorders>
            <w:vAlign w:val="center"/>
          </w:tcPr>
          <w:p w:rsidR="001D6BF4" w:rsidRPr="00AA6B5B" w:rsidRDefault="001D6BF4" w:rsidP="000B153A">
            <w:pPr>
              <w:widowControl/>
              <w:jc w:val="both"/>
              <w:rPr>
                <w:rFonts w:ascii="Times New Roman" w:hAnsi="Times New Roman" w:cs="Times New Roman"/>
                <w:color w:val="auto"/>
              </w:rPr>
            </w:pPr>
            <w:r w:rsidRPr="00AA6B5B">
              <w:rPr>
                <w:rFonts w:ascii="Times New Roman" w:hAnsi="Times New Roman" w:cs="Times New Roman"/>
                <w:color w:val="auto"/>
                <w:sz w:val="22"/>
                <w:szCs w:val="22"/>
              </w:rPr>
              <w:t>10.Предоставление субсидий на замену окон в муниципальных общеобразовательных организациях</w:t>
            </w:r>
          </w:p>
        </w:tc>
        <w:tc>
          <w:tcPr>
            <w:tcW w:w="1597"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областной бюджет</w:t>
            </w:r>
          </w:p>
        </w:tc>
        <w:tc>
          <w:tcPr>
            <w:tcW w:w="1541"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0,00</w:t>
            </w:r>
          </w:p>
        </w:tc>
        <w:tc>
          <w:tcPr>
            <w:tcW w:w="1558"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0,00</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0,00</w:t>
            </w:r>
          </w:p>
        </w:tc>
      </w:tr>
      <w:tr w:rsidR="001D6BF4" w:rsidRPr="00AA6B5B" w:rsidTr="00AA6B5B">
        <w:trPr>
          <w:trHeight w:val="615"/>
        </w:trPr>
        <w:tc>
          <w:tcPr>
            <w:tcW w:w="3499" w:type="dxa"/>
            <w:vMerge/>
            <w:tcBorders>
              <w:top w:val="nil"/>
              <w:left w:val="single" w:sz="4" w:space="0" w:color="auto"/>
              <w:bottom w:val="single" w:sz="4" w:space="0" w:color="auto"/>
              <w:right w:val="single" w:sz="4" w:space="0" w:color="auto"/>
            </w:tcBorders>
            <w:vAlign w:val="center"/>
          </w:tcPr>
          <w:p w:rsidR="001D6BF4" w:rsidRPr="00AA6B5B" w:rsidRDefault="001D6BF4" w:rsidP="000B153A">
            <w:pPr>
              <w:widowControl/>
              <w:jc w:val="both"/>
              <w:rPr>
                <w:rFonts w:ascii="Times New Roman" w:hAnsi="Times New Roman" w:cs="Times New Roman"/>
                <w:color w:val="auto"/>
              </w:rPr>
            </w:pPr>
          </w:p>
        </w:tc>
        <w:tc>
          <w:tcPr>
            <w:tcW w:w="1597"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районный бюджет</w:t>
            </w:r>
          </w:p>
        </w:tc>
        <w:tc>
          <w:tcPr>
            <w:tcW w:w="1541"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0,00</w:t>
            </w:r>
          </w:p>
        </w:tc>
        <w:tc>
          <w:tcPr>
            <w:tcW w:w="1558"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0,00</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0,00</w:t>
            </w:r>
          </w:p>
        </w:tc>
      </w:tr>
      <w:tr w:rsidR="001D6BF4" w:rsidRPr="00AA6B5B" w:rsidTr="00AA6B5B">
        <w:trPr>
          <w:trHeight w:val="660"/>
        </w:trPr>
        <w:tc>
          <w:tcPr>
            <w:tcW w:w="3499" w:type="dxa"/>
            <w:vMerge w:val="restart"/>
            <w:tcBorders>
              <w:top w:val="nil"/>
              <w:left w:val="single" w:sz="4" w:space="0" w:color="auto"/>
              <w:bottom w:val="single" w:sz="4" w:space="0" w:color="auto"/>
              <w:right w:val="single" w:sz="4" w:space="0" w:color="auto"/>
            </w:tcBorders>
            <w:vAlign w:val="center"/>
          </w:tcPr>
          <w:p w:rsidR="001D6BF4" w:rsidRPr="00AA6B5B" w:rsidRDefault="001D6BF4" w:rsidP="000B153A">
            <w:pPr>
              <w:widowControl/>
              <w:jc w:val="both"/>
              <w:rPr>
                <w:rFonts w:ascii="Times New Roman" w:hAnsi="Times New Roman" w:cs="Times New Roman"/>
                <w:color w:val="auto"/>
              </w:rPr>
            </w:pPr>
            <w:r w:rsidRPr="00AA6B5B">
              <w:rPr>
                <w:rFonts w:ascii="Times New Roman" w:hAnsi="Times New Roman" w:cs="Times New Roman"/>
                <w:color w:val="auto"/>
                <w:sz w:val="22"/>
                <w:szCs w:val="22"/>
              </w:rPr>
              <w:t>11.Кадровое, материально-техническое и хозяйственное обеспечение деятельности муниципального автономного учреждения "Центр финансово-методического сопровождения образовательных учреждений"</w:t>
            </w:r>
          </w:p>
        </w:tc>
        <w:tc>
          <w:tcPr>
            <w:tcW w:w="1597"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областной бюджет</w:t>
            </w:r>
          </w:p>
        </w:tc>
        <w:tc>
          <w:tcPr>
            <w:tcW w:w="1541"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202 000,00</w:t>
            </w:r>
          </w:p>
        </w:tc>
        <w:tc>
          <w:tcPr>
            <w:tcW w:w="1558"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202 000,00</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100,00</w:t>
            </w:r>
          </w:p>
        </w:tc>
      </w:tr>
      <w:tr w:rsidR="001D6BF4" w:rsidRPr="00AA6B5B" w:rsidTr="00401EC2">
        <w:trPr>
          <w:trHeight w:val="1319"/>
        </w:trPr>
        <w:tc>
          <w:tcPr>
            <w:tcW w:w="3499" w:type="dxa"/>
            <w:vMerge/>
            <w:tcBorders>
              <w:top w:val="nil"/>
              <w:left w:val="single" w:sz="4" w:space="0" w:color="auto"/>
              <w:bottom w:val="single" w:sz="4" w:space="0" w:color="auto"/>
              <w:right w:val="single" w:sz="4" w:space="0" w:color="auto"/>
            </w:tcBorders>
            <w:vAlign w:val="center"/>
          </w:tcPr>
          <w:p w:rsidR="001D6BF4" w:rsidRPr="00AA6B5B" w:rsidRDefault="001D6BF4" w:rsidP="00AA6B5B">
            <w:pPr>
              <w:widowControl/>
              <w:rPr>
                <w:rFonts w:ascii="Times New Roman" w:hAnsi="Times New Roman" w:cs="Times New Roman"/>
                <w:color w:val="auto"/>
              </w:rPr>
            </w:pPr>
          </w:p>
        </w:tc>
        <w:tc>
          <w:tcPr>
            <w:tcW w:w="1597"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районный бюджет</w:t>
            </w:r>
          </w:p>
        </w:tc>
        <w:tc>
          <w:tcPr>
            <w:tcW w:w="1541"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3 888 228,22</w:t>
            </w:r>
          </w:p>
        </w:tc>
        <w:tc>
          <w:tcPr>
            <w:tcW w:w="1558"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3 885 790,32</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color w:val="auto"/>
              </w:rPr>
            </w:pPr>
            <w:r w:rsidRPr="00AA6B5B">
              <w:rPr>
                <w:rFonts w:ascii="Times New Roman" w:hAnsi="Times New Roman" w:cs="Times New Roman"/>
                <w:color w:val="auto"/>
                <w:sz w:val="22"/>
                <w:szCs w:val="22"/>
              </w:rPr>
              <w:t>99,94</w:t>
            </w:r>
          </w:p>
        </w:tc>
      </w:tr>
      <w:tr w:rsidR="001D6BF4" w:rsidRPr="00AA6B5B" w:rsidTr="00AA6B5B">
        <w:trPr>
          <w:trHeight w:val="570"/>
        </w:trPr>
        <w:tc>
          <w:tcPr>
            <w:tcW w:w="3499" w:type="dxa"/>
            <w:vMerge w:val="restart"/>
            <w:tcBorders>
              <w:top w:val="nil"/>
              <w:left w:val="single" w:sz="4" w:space="0" w:color="auto"/>
              <w:bottom w:val="single" w:sz="4" w:space="0" w:color="000000"/>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ИТОГО:</w:t>
            </w:r>
          </w:p>
        </w:tc>
        <w:tc>
          <w:tcPr>
            <w:tcW w:w="1597"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федерал. бюджет</w:t>
            </w:r>
          </w:p>
        </w:tc>
        <w:tc>
          <w:tcPr>
            <w:tcW w:w="1541"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0,00</w:t>
            </w:r>
          </w:p>
        </w:tc>
        <w:tc>
          <w:tcPr>
            <w:tcW w:w="1558"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0,00</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0,00</w:t>
            </w:r>
          </w:p>
        </w:tc>
      </w:tr>
      <w:tr w:rsidR="001D6BF4" w:rsidRPr="00AA6B5B" w:rsidTr="00AA6B5B">
        <w:trPr>
          <w:trHeight w:val="555"/>
        </w:trPr>
        <w:tc>
          <w:tcPr>
            <w:tcW w:w="3499" w:type="dxa"/>
            <w:vMerge/>
            <w:tcBorders>
              <w:top w:val="nil"/>
              <w:left w:val="single" w:sz="4" w:space="0" w:color="auto"/>
              <w:bottom w:val="single" w:sz="4" w:space="0" w:color="000000"/>
              <w:right w:val="single" w:sz="4" w:space="0" w:color="auto"/>
            </w:tcBorders>
            <w:vAlign w:val="center"/>
          </w:tcPr>
          <w:p w:rsidR="001D6BF4" w:rsidRPr="00AA6B5B" w:rsidRDefault="001D6BF4" w:rsidP="00AA6B5B">
            <w:pPr>
              <w:widowControl/>
              <w:rPr>
                <w:rFonts w:ascii="Times New Roman" w:hAnsi="Times New Roman" w:cs="Times New Roman"/>
                <w:b/>
                <w:bCs/>
                <w:color w:val="auto"/>
              </w:rPr>
            </w:pPr>
          </w:p>
        </w:tc>
        <w:tc>
          <w:tcPr>
            <w:tcW w:w="1597"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областной бюджет</w:t>
            </w:r>
          </w:p>
        </w:tc>
        <w:tc>
          <w:tcPr>
            <w:tcW w:w="1541"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151 713 090,00</w:t>
            </w:r>
          </w:p>
        </w:tc>
        <w:tc>
          <w:tcPr>
            <w:tcW w:w="1558"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150 710 513,49</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99,34</w:t>
            </w:r>
          </w:p>
        </w:tc>
      </w:tr>
      <w:tr w:rsidR="001D6BF4" w:rsidRPr="00AA6B5B" w:rsidTr="00AA6B5B">
        <w:trPr>
          <w:trHeight w:val="555"/>
        </w:trPr>
        <w:tc>
          <w:tcPr>
            <w:tcW w:w="3499" w:type="dxa"/>
            <w:vMerge/>
            <w:tcBorders>
              <w:top w:val="nil"/>
              <w:left w:val="single" w:sz="4" w:space="0" w:color="auto"/>
              <w:bottom w:val="single" w:sz="4" w:space="0" w:color="000000"/>
              <w:right w:val="single" w:sz="4" w:space="0" w:color="auto"/>
            </w:tcBorders>
            <w:vAlign w:val="center"/>
          </w:tcPr>
          <w:p w:rsidR="001D6BF4" w:rsidRPr="00AA6B5B" w:rsidRDefault="001D6BF4" w:rsidP="00AA6B5B">
            <w:pPr>
              <w:widowControl/>
              <w:rPr>
                <w:rFonts w:ascii="Times New Roman" w:hAnsi="Times New Roman" w:cs="Times New Roman"/>
                <w:b/>
                <w:bCs/>
                <w:color w:val="auto"/>
              </w:rPr>
            </w:pPr>
          </w:p>
        </w:tc>
        <w:tc>
          <w:tcPr>
            <w:tcW w:w="1597"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районный бюджет</w:t>
            </w:r>
          </w:p>
        </w:tc>
        <w:tc>
          <w:tcPr>
            <w:tcW w:w="1541"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52 342 837,22</w:t>
            </w:r>
          </w:p>
        </w:tc>
        <w:tc>
          <w:tcPr>
            <w:tcW w:w="1558"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52 329 161,05</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99,97</w:t>
            </w:r>
          </w:p>
        </w:tc>
      </w:tr>
      <w:tr w:rsidR="001D6BF4" w:rsidRPr="00AA6B5B" w:rsidTr="00AA6B5B">
        <w:trPr>
          <w:trHeight w:val="465"/>
        </w:trPr>
        <w:tc>
          <w:tcPr>
            <w:tcW w:w="3499" w:type="dxa"/>
            <w:vMerge/>
            <w:tcBorders>
              <w:top w:val="nil"/>
              <w:left w:val="single" w:sz="4" w:space="0" w:color="auto"/>
              <w:bottom w:val="single" w:sz="4" w:space="0" w:color="000000"/>
              <w:right w:val="single" w:sz="4" w:space="0" w:color="auto"/>
            </w:tcBorders>
            <w:vAlign w:val="center"/>
          </w:tcPr>
          <w:p w:rsidR="001D6BF4" w:rsidRPr="00AA6B5B" w:rsidRDefault="001D6BF4" w:rsidP="00AA6B5B">
            <w:pPr>
              <w:widowControl/>
              <w:rPr>
                <w:rFonts w:ascii="Times New Roman" w:hAnsi="Times New Roman" w:cs="Times New Roman"/>
                <w:b/>
                <w:bCs/>
                <w:color w:val="auto"/>
              </w:rPr>
            </w:pPr>
          </w:p>
        </w:tc>
        <w:tc>
          <w:tcPr>
            <w:tcW w:w="1597"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всего:</w:t>
            </w:r>
          </w:p>
        </w:tc>
        <w:tc>
          <w:tcPr>
            <w:tcW w:w="1541"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204 055 927,22</w:t>
            </w:r>
          </w:p>
        </w:tc>
        <w:tc>
          <w:tcPr>
            <w:tcW w:w="1558"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203 039 674,54</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99,50</w:t>
            </w:r>
          </w:p>
        </w:tc>
      </w:tr>
      <w:tr w:rsidR="001D6BF4" w:rsidRPr="00AA6B5B" w:rsidTr="00AA6B5B">
        <w:trPr>
          <w:trHeight w:val="555"/>
        </w:trPr>
        <w:tc>
          <w:tcPr>
            <w:tcW w:w="3499" w:type="dxa"/>
            <w:vMerge w:val="restart"/>
            <w:tcBorders>
              <w:top w:val="nil"/>
              <w:left w:val="single" w:sz="4" w:space="0" w:color="auto"/>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ВСЕГО по муниципальной программе "Развитие образования в Хвойнинском муниципальном районе на 2014-2020 годы"</w:t>
            </w:r>
          </w:p>
        </w:tc>
        <w:tc>
          <w:tcPr>
            <w:tcW w:w="1597"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федерал. бюджет</w:t>
            </w:r>
          </w:p>
        </w:tc>
        <w:tc>
          <w:tcPr>
            <w:tcW w:w="1541"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1 194 747,22</w:t>
            </w:r>
          </w:p>
        </w:tc>
        <w:tc>
          <w:tcPr>
            <w:tcW w:w="1558"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1 194 747,22</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100,00</w:t>
            </w:r>
          </w:p>
        </w:tc>
      </w:tr>
      <w:tr w:rsidR="001D6BF4" w:rsidRPr="00AA6B5B" w:rsidTr="00AA6B5B">
        <w:trPr>
          <w:trHeight w:val="570"/>
        </w:trPr>
        <w:tc>
          <w:tcPr>
            <w:tcW w:w="3499" w:type="dxa"/>
            <w:vMerge/>
            <w:tcBorders>
              <w:top w:val="nil"/>
              <w:left w:val="single" w:sz="4" w:space="0" w:color="auto"/>
              <w:bottom w:val="single" w:sz="4" w:space="0" w:color="auto"/>
              <w:right w:val="single" w:sz="4" w:space="0" w:color="auto"/>
            </w:tcBorders>
            <w:vAlign w:val="center"/>
          </w:tcPr>
          <w:p w:rsidR="001D6BF4" w:rsidRPr="00AA6B5B" w:rsidRDefault="001D6BF4" w:rsidP="00AA6B5B">
            <w:pPr>
              <w:widowControl/>
              <w:rPr>
                <w:rFonts w:ascii="Times New Roman" w:hAnsi="Times New Roman" w:cs="Times New Roman"/>
                <w:b/>
                <w:bCs/>
                <w:color w:val="auto"/>
              </w:rPr>
            </w:pPr>
          </w:p>
        </w:tc>
        <w:tc>
          <w:tcPr>
            <w:tcW w:w="1597"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областной бюджет</w:t>
            </w:r>
          </w:p>
        </w:tc>
        <w:tc>
          <w:tcPr>
            <w:tcW w:w="1541"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152 885 767,78</w:t>
            </w:r>
          </w:p>
        </w:tc>
        <w:tc>
          <w:tcPr>
            <w:tcW w:w="1558"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151 883 191,27</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99,34</w:t>
            </w:r>
          </w:p>
        </w:tc>
      </w:tr>
      <w:tr w:rsidR="001D6BF4" w:rsidRPr="00AA6B5B" w:rsidTr="00AA6B5B">
        <w:trPr>
          <w:trHeight w:val="570"/>
        </w:trPr>
        <w:tc>
          <w:tcPr>
            <w:tcW w:w="3499" w:type="dxa"/>
            <w:vMerge/>
            <w:tcBorders>
              <w:top w:val="nil"/>
              <w:left w:val="single" w:sz="4" w:space="0" w:color="auto"/>
              <w:bottom w:val="single" w:sz="4" w:space="0" w:color="auto"/>
              <w:right w:val="single" w:sz="4" w:space="0" w:color="auto"/>
            </w:tcBorders>
            <w:vAlign w:val="center"/>
          </w:tcPr>
          <w:p w:rsidR="001D6BF4" w:rsidRPr="00AA6B5B" w:rsidRDefault="001D6BF4" w:rsidP="00AA6B5B">
            <w:pPr>
              <w:widowControl/>
              <w:rPr>
                <w:rFonts w:ascii="Times New Roman" w:hAnsi="Times New Roman" w:cs="Times New Roman"/>
                <w:b/>
                <w:bCs/>
                <w:color w:val="auto"/>
              </w:rPr>
            </w:pPr>
          </w:p>
        </w:tc>
        <w:tc>
          <w:tcPr>
            <w:tcW w:w="1597"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районный бюджет</w:t>
            </w:r>
          </w:p>
        </w:tc>
        <w:tc>
          <w:tcPr>
            <w:tcW w:w="1541"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54 694 506,78</w:t>
            </w:r>
          </w:p>
        </w:tc>
        <w:tc>
          <w:tcPr>
            <w:tcW w:w="1558"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54 677 166,00</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99,97</w:t>
            </w:r>
          </w:p>
        </w:tc>
      </w:tr>
      <w:tr w:rsidR="001D6BF4" w:rsidRPr="00AA6B5B" w:rsidTr="00AA6B5B">
        <w:trPr>
          <w:trHeight w:val="465"/>
        </w:trPr>
        <w:tc>
          <w:tcPr>
            <w:tcW w:w="3499" w:type="dxa"/>
            <w:vMerge/>
            <w:tcBorders>
              <w:top w:val="nil"/>
              <w:left w:val="single" w:sz="4" w:space="0" w:color="auto"/>
              <w:bottom w:val="single" w:sz="4" w:space="0" w:color="auto"/>
              <w:right w:val="single" w:sz="4" w:space="0" w:color="auto"/>
            </w:tcBorders>
            <w:vAlign w:val="center"/>
          </w:tcPr>
          <w:p w:rsidR="001D6BF4" w:rsidRPr="00AA6B5B" w:rsidRDefault="001D6BF4" w:rsidP="00AA6B5B">
            <w:pPr>
              <w:widowControl/>
              <w:rPr>
                <w:rFonts w:ascii="Times New Roman" w:hAnsi="Times New Roman" w:cs="Times New Roman"/>
                <w:b/>
                <w:bCs/>
                <w:color w:val="auto"/>
              </w:rPr>
            </w:pPr>
          </w:p>
        </w:tc>
        <w:tc>
          <w:tcPr>
            <w:tcW w:w="1597"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итого:</w:t>
            </w:r>
          </w:p>
        </w:tc>
        <w:tc>
          <w:tcPr>
            <w:tcW w:w="1541"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208 775 021,78</w:t>
            </w:r>
          </w:p>
        </w:tc>
        <w:tc>
          <w:tcPr>
            <w:tcW w:w="1558"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207 755 104,49</w:t>
            </w:r>
          </w:p>
        </w:tc>
        <w:tc>
          <w:tcPr>
            <w:tcW w:w="1225" w:type="dxa"/>
            <w:tcBorders>
              <w:top w:val="nil"/>
              <w:left w:val="nil"/>
              <w:bottom w:val="single" w:sz="4" w:space="0" w:color="auto"/>
              <w:right w:val="single" w:sz="4" w:space="0" w:color="auto"/>
            </w:tcBorders>
            <w:vAlign w:val="center"/>
          </w:tcPr>
          <w:p w:rsidR="001D6BF4" w:rsidRPr="00AA6B5B" w:rsidRDefault="001D6BF4" w:rsidP="00AA6B5B">
            <w:pPr>
              <w:widowControl/>
              <w:jc w:val="center"/>
              <w:rPr>
                <w:rFonts w:ascii="Times New Roman" w:hAnsi="Times New Roman" w:cs="Times New Roman"/>
                <w:b/>
                <w:bCs/>
                <w:color w:val="auto"/>
              </w:rPr>
            </w:pPr>
            <w:r w:rsidRPr="00AA6B5B">
              <w:rPr>
                <w:rFonts w:ascii="Times New Roman" w:hAnsi="Times New Roman" w:cs="Times New Roman"/>
                <w:b/>
                <w:bCs/>
                <w:color w:val="auto"/>
                <w:sz w:val="22"/>
                <w:szCs w:val="22"/>
              </w:rPr>
              <w:t>99,51</w:t>
            </w:r>
          </w:p>
        </w:tc>
      </w:tr>
    </w:tbl>
    <w:p w:rsidR="001D6BF4" w:rsidRDefault="001D6BF4">
      <w:pPr>
        <w:rPr>
          <w:sz w:val="2"/>
          <w:szCs w:val="2"/>
        </w:rPr>
      </w:pPr>
    </w:p>
    <w:p w:rsidR="001D6BF4" w:rsidRDefault="001D6BF4">
      <w:pPr>
        <w:rPr>
          <w:sz w:val="2"/>
          <w:szCs w:val="2"/>
        </w:rPr>
      </w:pPr>
    </w:p>
    <w:p w:rsidR="001D6BF4" w:rsidRDefault="001D6BF4" w:rsidP="00A754C1">
      <w:pPr>
        <w:pStyle w:val="31"/>
        <w:shd w:val="clear" w:color="auto" w:fill="auto"/>
        <w:spacing w:line="276" w:lineRule="auto"/>
        <w:ind w:right="800"/>
      </w:pPr>
    </w:p>
    <w:p w:rsidR="001D6BF4" w:rsidRDefault="001D6BF4" w:rsidP="00A763F3">
      <w:pPr>
        <w:pStyle w:val="31"/>
        <w:shd w:val="clear" w:color="auto" w:fill="auto"/>
        <w:spacing w:line="276" w:lineRule="auto"/>
        <w:ind w:right="800"/>
        <w:jc w:val="left"/>
        <w:rPr>
          <w:sz w:val="32"/>
          <w:szCs w:val="32"/>
        </w:rPr>
      </w:pPr>
      <w:r>
        <w:rPr>
          <w:sz w:val="32"/>
          <w:szCs w:val="32"/>
        </w:rPr>
        <w:t>4</w:t>
      </w:r>
      <w:r w:rsidRPr="00A763F3">
        <w:rPr>
          <w:sz w:val="32"/>
          <w:szCs w:val="32"/>
        </w:rPr>
        <w:t>. Анализ состояния и перспектив развития системы образования.</w:t>
      </w:r>
    </w:p>
    <w:p w:rsidR="001D6BF4" w:rsidRPr="00A763F3" w:rsidRDefault="001D6BF4" w:rsidP="00A763F3">
      <w:pPr>
        <w:pStyle w:val="31"/>
        <w:shd w:val="clear" w:color="auto" w:fill="auto"/>
        <w:spacing w:line="276" w:lineRule="auto"/>
        <w:ind w:right="800"/>
        <w:jc w:val="left"/>
        <w:rPr>
          <w:sz w:val="32"/>
          <w:szCs w:val="32"/>
        </w:rPr>
      </w:pPr>
      <w:r>
        <w:rPr>
          <w:sz w:val="32"/>
          <w:szCs w:val="32"/>
        </w:rPr>
        <w:t>4</w:t>
      </w:r>
      <w:r w:rsidRPr="00A763F3">
        <w:rPr>
          <w:sz w:val="32"/>
          <w:szCs w:val="32"/>
        </w:rPr>
        <w:t>.1. Сведения о развитии дошкольного образования.</w:t>
      </w:r>
    </w:p>
    <w:p w:rsidR="001D6BF4" w:rsidRDefault="001D6BF4" w:rsidP="00401EC2">
      <w:pPr>
        <w:pStyle w:val="31"/>
        <w:spacing w:line="276" w:lineRule="auto"/>
        <w:jc w:val="both"/>
        <w:rPr>
          <w:b w:val="0"/>
          <w:bCs w:val="0"/>
        </w:rPr>
      </w:pPr>
      <w:r>
        <w:rPr>
          <w:b w:val="0"/>
          <w:bCs w:val="0"/>
        </w:rPr>
        <w:tab/>
      </w:r>
      <w:r w:rsidRPr="00A754C1">
        <w:rPr>
          <w:b w:val="0"/>
          <w:bCs w:val="0"/>
        </w:rPr>
        <w:t>В 201</w:t>
      </w:r>
      <w:r>
        <w:rPr>
          <w:b w:val="0"/>
          <w:bCs w:val="0"/>
        </w:rPr>
        <w:t>8</w:t>
      </w:r>
      <w:r w:rsidRPr="00A754C1">
        <w:rPr>
          <w:b w:val="0"/>
          <w:bCs w:val="0"/>
        </w:rPr>
        <w:t xml:space="preserve"> году в Хвойнинском районе сеть организаций, реализующих основную образовательную программу дошкольного образования, включала в себя 12 образовательных организаций, 6 муниципальных детских садов 1 филиал детского сада, 5 школ с дошкольными группами.</w:t>
      </w:r>
    </w:p>
    <w:p w:rsidR="001D6BF4" w:rsidRPr="00E56E12" w:rsidRDefault="001D6BF4" w:rsidP="00E56E12">
      <w:pPr>
        <w:widowControl/>
        <w:ind w:firstLine="709"/>
        <w:jc w:val="both"/>
        <w:rPr>
          <w:rFonts w:ascii="Times New Roman" w:hAnsi="Times New Roman" w:cs="Times New Roman"/>
          <w:color w:val="auto"/>
          <w:sz w:val="28"/>
          <w:szCs w:val="28"/>
        </w:rPr>
      </w:pPr>
      <w:r w:rsidRPr="00E56E12">
        <w:rPr>
          <w:rFonts w:ascii="Times New Roman" w:hAnsi="Times New Roman" w:cs="Times New Roman"/>
          <w:color w:val="auto"/>
          <w:sz w:val="28"/>
          <w:szCs w:val="28"/>
        </w:rPr>
        <w:t xml:space="preserve">По состоянию на 1 января 2019 года численность воспитанников образовательных организаций, осуществляющих образовательную деятельность по образовательным программам дошкольного образования, составляет 778 человек. В группах компенсирующей направленности обучается 68 детей, образование осуществляется по адаптированной образовательной программе. Для 49 детей с ограниченными возможностями здоровья получающих образование в группах общеразвивающей или оздоровительной направленности реализация адаптированной образовательной программы осуществляется посредствам разработанного индивидуального образовательного маршрута развития, построенного на основе результатов изучения особенностей развития детей, их потенциальных возможностей. </w:t>
      </w:r>
    </w:p>
    <w:p w:rsidR="001D6BF4" w:rsidRPr="00A754C1" w:rsidRDefault="001D6BF4" w:rsidP="00A754C1">
      <w:pPr>
        <w:pStyle w:val="31"/>
        <w:tabs>
          <w:tab w:val="left" w:pos="1320"/>
        </w:tabs>
        <w:spacing w:line="276" w:lineRule="auto"/>
        <w:jc w:val="both"/>
        <w:rPr>
          <w:b w:val="0"/>
          <w:bCs w:val="0"/>
        </w:rPr>
      </w:pPr>
      <w:r w:rsidRPr="00A754C1">
        <w:rPr>
          <w:b w:val="0"/>
          <w:bCs w:val="0"/>
        </w:rPr>
        <w:t>По состоянию на 1 января 201</w:t>
      </w:r>
      <w:r>
        <w:rPr>
          <w:b w:val="0"/>
          <w:bCs w:val="0"/>
        </w:rPr>
        <w:t>9</w:t>
      </w:r>
      <w:r w:rsidRPr="00A754C1">
        <w:rPr>
          <w:b w:val="0"/>
          <w:bCs w:val="0"/>
        </w:rPr>
        <w:t xml:space="preserve"> года в данных организациях функционировало 1055 мест. </w:t>
      </w:r>
      <w:r>
        <w:rPr>
          <w:b w:val="0"/>
          <w:bCs w:val="0"/>
        </w:rPr>
        <w:t>О</w:t>
      </w:r>
      <w:r w:rsidRPr="00A754C1">
        <w:rPr>
          <w:b w:val="0"/>
          <w:bCs w:val="0"/>
        </w:rPr>
        <w:t xml:space="preserve">беспеченность детей местами в дошкольных образовательных организациях составляет </w:t>
      </w:r>
      <w:r>
        <w:rPr>
          <w:b w:val="0"/>
          <w:bCs w:val="0"/>
        </w:rPr>
        <w:t xml:space="preserve">859,4 </w:t>
      </w:r>
      <w:r w:rsidRPr="00A754C1">
        <w:rPr>
          <w:b w:val="0"/>
          <w:bCs w:val="0"/>
        </w:rPr>
        <w:t xml:space="preserve">мест на 1000 детей. </w:t>
      </w:r>
    </w:p>
    <w:p w:rsidR="001D6BF4" w:rsidRPr="00A754C1" w:rsidRDefault="001D6BF4" w:rsidP="00401EC2">
      <w:pPr>
        <w:pStyle w:val="31"/>
        <w:tabs>
          <w:tab w:val="left" w:pos="905"/>
        </w:tabs>
        <w:spacing w:line="276" w:lineRule="auto"/>
        <w:jc w:val="both"/>
        <w:rPr>
          <w:b w:val="0"/>
          <w:bCs w:val="0"/>
        </w:rPr>
      </w:pPr>
      <w:r>
        <w:rPr>
          <w:b w:val="0"/>
          <w:bCs w:val="0"/>
        </w:rPr>
        <w:tab/>
      </w:r>
      <w:r w:rsidRPr="00A754C1">
        <w:rPr>
          <w:b w:val="0"/>
          <w:bCs w:val="0"/>
        </w:rPr>
        <w:t xml:space="preserve">Доступность дошкольного образования для детей в возрасте от 3 до 7 лет обеспечена на 100%. Обеспечен 100% охват детей от числа нуждающихся, в возрасте от 1 до 7 лет дошкольными образовательными услугами. </w:t>
      </w:r>
    </w:p>
    <w:p w:rsidR="001D6BF4" w:rsidRPr="00A754C1" w:rsidRDefault="001D6BF4" w:rsidP="00401EC2">
      <w:pPr>
        <w:pStyle w:val="31"/>
        <w:spacing w:line="276" w:lineRule="auto"/>
        <w:jc w:val="both"/>
        <w:rPr>
          <w:b w:val="0"/>
          <w:bCs w:val="0"/>
        </w:rPr>
      </w:pPr>
      <w:r>
        <w:rPr>
          <w:b w:val="0"/>
          <w:bCs w:val="0"/>
        </w:rPr>
        <w:tab/>
        <w:t xml:space="preserve"> </w:t>
      </w:r>
      <w:r w:rsidRPr="00A754C1">
        <w:rPr>
          <w:b w:val="0"/>
          <w:bCs w:val="0"/>
        </w:rPr>
        <w:t xml:space="preserve">Охват детей в возрасте от 2 месяцев до 7 лет по данным мониторинга составил </w:t>
      </w:r>
      <w:r>
        <w:rPr>
          <w:b w:val="0"/>
          <w:bCs w:val="0"/>
        </w:rPr>
        <w:t>98,7</w:t>
      </w:r>
      <w:r w:rsidRPr="00A754C1">
        <w:rPr>
          <w:b w:val="0"/>
          <w:bCs w:val="0"/>
        </w:rPr>
        <w:t>%.   Для сравнения данный показатель составлял в 2013 году - 89%, в 2014 - 78%, в 2015 - 77,61%</w:t>
      </w:r>
      <w:r>
        <w:rPr>
          <w:b w:val="0"/>
          <w:bCs w:val="0"/>
        </w:rPr>
        <w:t>, в 2016 - 91,91%</w:t>
      </w:r>
      <w:r w:rsidRPr="00A754C1">
        <w:rPr>
          <w:b w:val="0"/>
          <w:bCs w:val="0"/>
        </w:rPr>
        <w:t xml:space="preserve"> детей</w:t>
      </w:r>
      <w:r>
        <w:rPr>
          <w:b w:val="0"/>
          <w:bCs w:val="0"/>
        </w:rPr>
        <w:t>, в 2017 - 87%</w:t>
      </w:r>
      <w:r w:rsidRPr="00A754C1">
        <w:rPr>
          <w:b w:val="0"/>
          <w:bCs w:val="0"/>
        </w:rPr>
        <w:t>. Организ</w:t>
      </w:r>
      <w:r>
        <w:rPr>
          <w:b w:val="0"/>
          <w:bCs w:val="0"/>
        </w:rPr>
        <w:t>ована работа</w:t>
      </w:r>
      <w:r w:rsidRPr="00A754C1">
        <w:rPr>
          <w:b w:val="0"/>
          <w:bCs w:val="0"/>
        </w:rPr>
        <w:t xml:space="preserve"> консультативных пунктов в дошкольных учреждениях в целях ранней помощи семьям способствует охвату детей в возрасте до 3 лет дошкольными образовательными услугами. </w:t>
      </w:r>
    </w:p>
    <w:p w:rsidR="001D6BF4" w:rsidRPr="00A754C1" w:rsidRDefault="001D6BF4" w:rsidP="00401EC2">
      <w:pPr>
        <w:pStyle w:val="31"/>
        <w:tabs>
          <w:tab w:val="left" w:pos="905"/>
        </w:tabs>
        <w:spacing w:line="276" w:lineRule="auto"/>
        <w:jc w:val="both"/>
        <w:rPr>
          <w:b w:val="0"/>
          <w:bCs w:val="0"/>
        </w:rPr>
      </w:pPr>
      <w:r>
        <w:rPr>
          <w:b w:val="0"/>
          <w:bCs w:val="0"/>
        </w:rPr>
        <w:tab/>
      </w:r>
      <w:r w:rsidRPr="00A754C1">
        <w:rPr>
          <w:b w:val="0"/>
          <w:bCs w:val="0"/>
        </w:rPr>
        <w:t>В период с 2013 по 201</w:t>
      </w:r>
      <w:r>
        <w:rPr>
          <w:b w:val="0"/>
          <w:bCs w:val="0"/>
        </w:rPr>
        <w:t>8</w:t>
      </w:r>
      <w:r w:rsidRPr="00A754C1">
        <w:rPr>
          <w:b w:val="0"/>
          <w:bCs w:val="0"/>
        </w:rPr>
        <w:t xml:space="preserve"> годы в рамках реализации мероприятий дорожной карты в системе дошкольного образования Хвойнинского муниципального района создано 348 дополнительных мест для реализации программ дошкольного образования, в том числе, за счет завершения строительства детского сада в р.п. Хвойная на 240 мест, 108 дополнительных мест введено за счет проведения ремонтных работ в образовательных организациях. Принимаемые меры по созданию дополнительных мест позволили полностью ликвидировать очередь в детские сады Хвойнинского муниципального района.  </w:t>
      </w:r>
    </w:p>
    <w:p w:rsidR="001D6BF4" w:rsidRPr="00A754C1" w:rsidRDefault="001D6BF4" w:rsidP="00401EC2">
      <w:pPr>
        <w:pStyle w:val="31"/>
        <w:tabs>
          <w:tab w:val="left" w:pos="1086"/>
        </w:tabs>
        <w:spacing w:line="276" w:lineRule="auto"/>
        <w:jc w:val="both"/>
        <w:rPr>
          <w:b w:val="0"/>
          <w:bCs w:val="0"/>
        </w:rPr>
      </w:pPr>
      <w:r>
        <w:rPr>
          <w:b w:val="0"/>
          <w:bCs w:val="0"/>
        </w:rPr>
        <w:t xml:space="preserve">             </w:t>
      </w:r>
      <w:r w:rsidRPr="00A754C1">
        <w:rPr>
          <w:b w:val="0"/>
          <w:bCs w:val="0"/>
        </w:rPr>
        <w:t>Второе направление - продолжение практики работы групп кратковременного пребывания. Данные группы посещали в 2013 году - 13%, в 2014 - 12%, в 2015 - 15,5 %, в 2016 - 16,01% детей,</w:t>
      </w:r>
      <w:r>
        <w:rPr>
          <w:b w:val="0"/>
          <w:bCs w:val="0"/>
        </w:rPr>
        <w:t xml:space="preserve"> в 2017 - 10,6%, в 2018 - </w:t>
      </w:r>
      <w:r w:rsidRPr="00A754C1">
        <w:rPr>
          <w:b w:val="0"/>
          <w:bCs w:val="0"/>
        </w:rPr>
        <w:t xml:space="preserve"> </w:t>
      </w:r>
      <w:r>
        <w:rPr>
          <w:b w:val="0"/>
          <w:bCs w:val="0"/>
        </w:rPr>
        <w:t xml:space="preserve">10% от числа, </w:t>
      </w:r>
      <w:r w:rsidRPr="00A754C1">
        <w:rPr>
          <w:b w:val="0"/>
          <w:bCs w:val="0"/>
        </w:rPr>
        <w:t>получающих дошкольное образование. Показатель численность воспитанников организаций дошкольного образования в расчете на 1 педагогического работника составляет в 2013 году - 12,33, в 2014 - 12,02, в 2015 - 12,08, в 2016 -10,91</w:t>
      </w:r>
      <w:r>
        <w:rPr>
          <w:b w:val="0"/>
          <w:bCs w:val="0"/>
        </w:rPr>
        <w:t>, в 2017 - 10,7, в 2018 - 10,37</w:t>
      </w:r>
      <w:r w:rsidRPr="00A754C1">
        <w:rPr>
          <w:b w:val="0"/>
          <w:bCs w:val="0"/>
        </w:rPr>
        <w:t xml:space="preserve">.  </w:t>
      </w:r>
      <w:r w:rsidRPr="006605A6">
        <w:rPr>
          <w:b w:val="0"/>
          <w:bCs w:val="0"/>
        </w:rPr>
        <w:t xml:space="preserve">Снижение показателя обусловлено тем, </w:t>
      </w:r>
      <w:r>
        <w:rPr>
          <w:b w:val="0"/>
          <w:bCs w:val="0"/>
        </w:rPr>
        <w:t>что происходит уменьшение количества детей в дошкольных организациях, а число педагогов не изменяется.</w:t>
      </w:r>
    </w:p>
    <w:p w:rsidR="001D6BF4" w:rsidRPr="00A754C1" w:rsidRDefault="001D6BF4" w:rsidP="00A754C1">
      <w:pPr>
        <w:pStyle w:val="21"/>
        <w:shd w:val="clear" w:color="auto" w:fill="auto"/>
        <w:spacing w:line="276" w:lineRule="auto"/>
        <w:ind w:firstLine="760"/>
      </w:pPr>
      <w:r>
        <w:t xml:space="preserve"> </w:t>
      </w:r>
      <w:r w:rsidRPr="00A754C1">
        <w:t>Среднемесячная заработная плата педагогических работников образова</w:t>
      </w:r>
      <w:r w:rsidRPr="00A754C1">
        <w:softHyphen/>
        <w:t>тельных организаций дошкольного образования за январь-декабрь 201</w:t>
      </w:r>
      <w:r>
        <w:t>8</w:t>
      </w:r>
      <w:r w:rsidRPr="00A754C1">
        <w:t xml:space="preserve"> года </w:t>
      </w:r>
      <w:r>
        <w:t>состави</w:t>
      </w:r>
      <w:r>
        <w:softHyphen/>
        <w:t>ла 29877,5</w:t>
      </w:r>
      <w:r w:rsidRPr="00A754C1">
        <w:t xml:space="preserve"> рублей. Таким образом, целевые показатели средне</w:t>
      </w:r>
      <w:r>
        <w:t>й заработной платы, доведенные Министерством</w:t>
      </w:r>
      <w:r w:rsidRPr="00A754C1">
        <w:t xml:space="preserve"> образования Новгородской области, выполнены.</w:t>
      </w:r>
    </w:p>
    <w:p w:rsidR="001D6BF4" w:rsidRPr="00A754C1" w:rsidRDefault="001D6BF4" w:rsidP="00A754C1">
      <w:pPr>
        <w:pStyle w:val="31"/>
        <w:tabs>
          <w:tab w:val="left" w:pos="1320"/>
        </w:tabs>
        <w:spacing w:line="276" w:lineRule="auto"/>
        <w:jc w:val="both"/>
        <w:rPr>
          <w:b w:val="0"/>
          <w:bCs w:val="0"/>
        </w:rPr>
      </w:pPr>
      <w:r>
        <w:rPr>
          <w:b w:val="0"/>
          <w:bCs w:val="0"/>
        </w:rPr>
        <w:t xml:space="preserve">            </w:t>
      </w:r>
      <w:r w:rsidRPr="00A754C1">
        <w:rPr>
          <w:b w:val="0"/>
          <w:bCs w:val="0"/>
        </w:rPr>
        <w:t>Материально-техническое и информационное обеспечение дошкольных образовательных организаций в Хвойнинском муниципальном районе в основном соответствует нормам СанПин. Площади помещений, используемых для нужд дошкольных образовательных организаций, остаются достаточными и составляют на одного ребёнка в 2013 году - 9,47</w:t>
      </w:r>
      <w:r>
        <w:rPr>
          <w:b w:val="0"/>
          <w:bCs w:val="0"/>
        </w:rPr>
        <w:t xml:space="preserve"> </w:t>
      </w:r>
      <w:r w:rsidRPr="00A754C1">
        <w:rPr>
          <w:b w:val="0"/>
          <w:bCs w:val="0"/>
        </w:rPr>
        <w:t>м, в 2014 -</w:t>
      </w:r>
      <w:r>
        <w:rPr>
          <w:b w:val="0"/>
          <w:bCs w:val="0"/>
        </w:rPr>
        <w:t xml:space="preserve"> </w:t>
      </w:r>
      <w:r w:rsidRPr="00A754C1">
        <w:rPr>
          <w:b w:val="0"/>
          <w:bCs w:val="0"/>
        </w:rPr>
        <w:t>8,85</w:t>
      </w:r>
      <w:r>
        <w:rPr>
          <w:b w:val="0"/>
          <w:bCs w:val="0"/>
        </w:rPr>
        <w:t xml:space="preserve"> </w:t>
      </w:r>
      <w:r w:rsidRPr="00A754C1">
        <w:rPr>
          <w:b w:val="0"/>
          <w:bCs w:val="0"/>
        </w:rPr>
        <w:t>м, в</w:t>
      </w:r>
      <w:r>
        <w:rPr>
          <w:b w:val="0"/>
          <w:bCs w:val="0"/>
        </w:rPr>
        <w:t xml:space="preserve"> 2015 - 8,53 м, в 2016 - 14,21м, в 2017- 12,5 кв.м., в 2018 году - 14,1. </w:t>
      </w:r>
      <w:r w:rsidRPr="00A754C1">
        <w:rPr>
          <w:b w:val="0"/>
          <w:bCs w:val="0"/>
        </w:rPr>
        <w:t>Только 66,67% дошкольных образовательных организаций имеют спортивные залы. 100 % дошкольных организаций имеют водоснабжение, центральное отопление, канализацию. Дошкольных образовательных организаций, здания которых находятся в аварийном состоянии, как в городской, так и в сельской местности в Хвойнинском муниципальном районе нет.</w:t>
      </w:r>
    </w:p>
    <w:p w:rsidR="001D6BF4" w:rsidRPr="00A754C1" w:rsidRDefault="001D6BF4" w:rsidP="00401EC2">
      <w:pPr>
        <w:pStyle w:val="31"/>
        <w:tabs>
          <w:tab w:val="left" w:pos="1320"/>
        </w:tabs>
        <w:spacing w:line="276" w:lineRule="auto"/>
        <w:jc w:val="both"/>
        <w:rPr>
          <w:b w:val="0"/>
          <w:bCs w:val="0"/>
        </w:rPr>
      </w:pPr>
      <w:r w:rsidRPr="00A754C1">
        <w:rPr>
          <w:b w:val="0"/>
          <w:bCs w:val="0"/>
        </w:rPr>
        <w:t xml:space="preserve">  </w:t>
      </w:r>
      <w:r>
        <w:rPr>
          <w:b w:val="0"/>
          <w:bCs w:val="0"/>
        </w:rPr>
        <w:t xml:space="preserve">         </w:t>
      </w:r>
      <w:r w:rsidRPr="00A754C1">
        <w:rPr>
          <w:b w:val="0"/>
          <w:bCs w:val="0"/>
        </w:rPr>
        <w:t>В дошкольных образовательных организациях Хвойнинского района созданы условия для получения дошкольного образования детьми с ограниченными возможностями здоровья и детьми-инвалидами. Удельный вес детей с ограниченными возможностями здоровья в общей численности воспитанников дошкольных образовательных организаций стабилен и составил в 2013 году- 16,5%, в 2014 - 15%, в 2015 -11,37%, в 2016-9,9%</w:t>
      </w:r>
      <w:r>
        <w:rPr>
          <w:b w:val="0"/>
          <w:bCs w:val="0"/>
        </w:rPr>
        <w:t>, в 2017 - 11,4%</w:t>
      </w:r>
      <w:r w:rsidRPr="00A754C1">
        <w:rPr>
          <w:b w:val="0"/>
          <w:bCs w:val="0"/>
        </w:rPr>
        <w:t xml:space="preserve">, </w:t>
      </w:r>
      <w:r>
        <w:rPr>
          <w:b w:val="0"/>
          <w:bCs w:val="0"/>
        </w:rPr>
        <w:t xml:space="preserve">в 2018 - 12,3%, </w:t>
      </w:r>
      <w:r w:rsidRPr="00A754C1">
        <w:rPr>
          <w:b w:val="0"/>
          <w:bCs w:val="0"/>
        </w:rPr>
        <w:t>кроме того, дети- инвалиды составляют 2013 году - 2%, в 2014 - 1%, в 2015 - 1,03%, в 2016-1,34%</w:t>
      </w:r>
      <w:r>
        <w:rPr>
          <w:b w:val="0"/>
          <w:bCs w:val="0"/>
        </w:rPr>
        <w:t>, в 2017 - 1,34%, в 2018 - 1,15%</w:t>
      </w:r>
      <w:r w:rsidRPr="00A754C1">
        <w:rPr>
          <w:b w:val="0"/>
          <w:bCs w:val="0"/>
        </w:rPr>
        <w:t xml:space="preserve">.  </w:t>
      </w:r>
    </w:p>
    <w:p w:rsidR="001D6BF4" w:rsidRDefault="001D6BF4" w:rsidP="00A754C1">
      <w:pPr>
        <w:pStyle w:val="31"/>
        <w:tabs>
          <w:tab w:val="left" w:pos="1320"/>
        </w:tabs>
        <w:spacing w:line="276" w:lineRule="auto"/>
        <w:jc w:val="both"/>
        <w:rPr>
          <w:b w:val="0"/>
          <w:bCs w:val="0"/>
        </w:rPr>
      </w:pPr>
      <w:r>
        <w:rPr>
          <w:b w:val="0"/>
          <w:bCs w:val="0"/>
        </w:rPr>
        <w:t xml:space="preserve">             </w:t>
      </w:r>
      <w:r w:rsidRPr="00A754C1">
        <w:rPr>
          <w:b w:val="0"/>
          <w:bCs w:val="0"/>
        </w:rPr>
        <w:t>Воспитанники с ограниченными возможностями здоровья обучаются как в специальных группах, так и в общеразвивающих группах детских садов. В 100% дошкольных образовательных учреждений организована работа консультативных пунктов, по организации ранней помощи и психолого-педагогического сопровождения детей, а также их семей.</w:t>
      </w:r>
    </w:p>
    <w:p w:rsidR="001D6BF4" w:rsidRPr="00E56E12" w:rsidRDefault="001D6BF4" w:rsidP="00E56E12">
      <w:pPr>
        <w:widowControl/>
        <w:contextualSpacing/>
        <w:jc w:val="both"/>
        <w:rPr>
          <w:rFonts w:ascii="Times New Roman" w:hAnsi="Times New Roman" w:cs="Times New Roman"/>
          <w:color w:val="auto"/>
          <w:sz w:val="28"/>
          <w:szCs w:val="28"/>
          <w:lang w:eastAsia="en-US"/>
        </w:rPr>
      </w:pPr>
      <w:r w:rsidRPr="00E56E12">
        <w:rPr>
          <w:rFonts w:ascii="Times New Roman" w:hAnsi="Times New Roman" w:cs="Times New Roman"/>
          <w:color w:val="auto"/>
          <w:sz w:val="28"/>
          <w:szCs w:val="28"/>
          <w:lang w:eastAsia="en-US"/>
        </w:rPr>
        <w:t xml:space="preserve">       </w:t>
      </w:r>
      <w:r>
        <w:rPr>
          <w:rFonts w:ascii="Times New Roman" w:hAnsi="Times New Roman" w:cs="Times New Roman"/>
          <w:color w:val="auto"/>
          <w:sz w:val="28"/>
          <w:szCs w:val="28"/>
          <w:lang w:eastAsia="en-US"/>
        </w:rPr>
        <w:t xml:space="preserve">      </w:t>
      </w:r>
      <w:r w:rsidRPr="00E56E12">
        <w:rPr>
          <w:rFonts w:ascii="Times New Roman" w:hAnsi="Times New Roman" w:cs="Times New Roman"/>
          <w:color w:val="auto"/>
          <w:sz w:val="28"/>
          <w:szCs w:val="28"/>
          <w:lang w:eastAsia="en-US"/>
        </w:rPr>
        <w:t>Основным  показателем  качества  в деятельности муниципальных дошкольных образовательных учреждений является вопрос сохранения и укрепления здоровья детей. Количество пропущенных дней по болезни одним ребенком в 2018 году выросло в сравнении с 2017 годом и составляет 9 дней (в 2017 году пропущено по болезни одним ребёнком 7,2 дня). Рост показателя связан со вспышками сезонных вирусных заболеваний (ОРВИ), в том числе осложнённых бронхитом и внебольничной пневмонией, а также ветряной оспы.  Также ежегодный мониторинг состояния здоровья воспитанников детских садов показывает рост числа детей со</w:t>
      </w:r>
      <w:r w:rsidRPr="00E56E12">
        <w:rPr>
          <w:rFonts w:ascii="Calibri" w:hAnsi="Calibri" w:cs="Times New Roman"/>
          <w:color w:val="auto"/>
          <w:sz w:val="28"/>
          <w:szCs w:val="28"/>
          <w:lang w:eastAsia="en-US"/>
        </w:rPr>
        <w:t xml:space="preserve">  </w:t>
      </w:r>
      <w:r w:rsidRPr="00E56E12">
        <w:rPr>
          <w:rFonts w:ascii="Times New Roman" w:hAnsi="Times New Roman" w:cs="Times New Roman"/>
          <w:color w:val="auto"/>
          <w:sz w:val="28"/>
          <w:szCs w:val="28"/>
          <w:lang w:val="en-US" w:eastAsia="en-US"/>
        </w:rPr>
        <w:t>II</w:t>
      </w:r>
      <w:r w:rsidRPr="00E56E12">
        <w:rPr>
          <w:rFonts w:ascii="Times New Roman" w:hAnsi="Times New Roman" w:cs="Times New Roman"/>
          <w:color w:val="auto"/>
          <w:sz w:val="28"/>
          <w:szCs w:val="28"/>
          <w:lang w:eastAsia="en-US"/>
        </w:rPr>
        <w:t xml:space="preserve"> , </w:t>
      </w:r>
      <w:r w:rsidRPr="00E56E12">
        <w:rPr>
          <w:rFonts w:ascii="Times New Roman" w:hAnsi="Times New Roman" w:cs="Times New Roman"/>
          <w:color w:val="auto"/>
          <w:sz w:val="28"/>
          <w:szCs w:val="28"/>
          <w:lang w:val="en-US" w:eastAsia="en-US"/>
        </w:rPr>
        <w:t>III</w:t>
      </w:r>
      <w:r w:rsidRPr="00E56E12">
        <w:rPr>
          <w:rFonts w:ascii="Times New Roman" w:hAnsi="Times New Roman" w:cs="Times New Roman"/>
          <w:color w:val="auto"/>
          <w:sz w:val="28"/>
          <w:szCs w:val="28"/>
          <w:lang w:eastAsia="en-US"/>
        </w:rPr>
        <w:t xml:space="preserve"> и </w:t>
      </w:r>
      <w:r w:rsidRPr="00E56E12">
        <w:rPr>
          <w:rFonts w:ascii="Times New Roman" w:hAnsi="Times New Roman" w:cs="Times New Roman"/>
          <w:color w:val="auto"/>
          <w:sz w:val="28"/>
          <w:szCs w:val="28"/>
          <w:lang w:val="en-US" w:eastAsia="en-US"/>
        </w:rPr>
        <w:t>IV</w:t>
      </w:r>
      <w:r w:rsidRPr="00E56E12">
        <w:rPr>
          <w:rFonts w:ascii="Times New Roman" w:hAnsi="Times New Roman" w:cs="Times New Roman"/>
          <w:color w:val="auto"/>
          <w:sz w:val="28"/>
          <w:szCs w:val="28"/>
          <w:lang w:eastAsia="en-US"/>
        </w:rPr>
        <w:t xml:space="preserve"> группой здоровья. </w:t>
      </w:r>
    </w:p>
    <w:p w:rsidR="001D6BF4" w:rsidRPr="00E56E12" w:rsidRDefault="001D6BF4" w:rsidP="00E56E12">
      <w:pPr>
        <w:widowControl/>
        <w:suppressAutoHyphens/>
        <w:jc w:val="both"/>
        <w:rPr>
          <w:rFonts w:ascii="Times New Roman" w:hAnsi="Times New Roman" w:cs="Times New Roman"/>
          <w:color w:val="auto"/>
          <w:sz w:val="28"/>
          <w:szCs w:val="28"/>
          <w:lang w:eastAsia="ar-SA"/>
        </w:rPr>
      </w:pPr>
      <w:r w:rsidRPr="00E56E12">
        <w:rPr>
          <w:rFonts w:ascii="Times New Roman" w:hAnsi="Times New Roman" w:cs="Times New Roman"/>
          <w:color w:val="auto"/>
          <w:sz w:val="28"/>
          <w:szCs w:val="28"/>
          <w:lang w:eastAsia="ar-SA"/>
        </w:rPr>
        <w:t xml:space="preserve">     </w:t>
      </w:r>
      <w:r>
        <w:rPr>
          <w:rFonts w:ascii="Times New Roman" w:hAnsi="Times New Roman" w:cs="Times New Roman"/>
          <w:color w:val="auto"/>
          <w:sz w:val="28"/>
          <w:szCs w:val="28"/>
          <w:lang w:eastAsia="ar-SA"/>
        </w:rPr>
        <w:t xml:space="preserve">       </w:t>
      </w:r>
      <w:r w:rsidRPr="00E56E12">
        <w:rPr>
          <w:rFonts w:ascii="Times New Roman" w:hAnsi="Times New Roman" w:cs="Times New Roman"/>
          <w:color w:val="auto"/>
          <w:sz w:val="28"/>
          <w:szCs w:val="28"/>
          <w:lang w:eastAsia="ar-SA"/>
        </w:rPr>
        <w:t xml:space="preserve">В целях снижения заболеваемости дошкольников во всех детских садах Хвойнинского муниципального района разработаны и реализуются планы по здоровьесбережению воспитанников, проводятся различные оздоровительные и закаливающие мероприятия. В детских садах №1 п. Хвойная и п. Юбилейный организована работа оздоровительных групп для часто болеющих детей. В детских садах №2 и №1 п. Хвойная реализуется платная оздоровительная услуга «Кислородный коктейль», данной услугой охвачено 167 детей. Комитетом образования были организованы и проведены в дошкольных образовательных учреждениях - семинары, методические объединения, педагогические советы, на которых были рассмотрены вопросы здоровьесбережения воспитанников. В 2018 году было уделено внимание созданию игровых зон по обучению дошкольников основам здорового образа жизни и безопасности жизнедеятельности на прогулочных площадках дошкольных учреждений. </w:t>
      </w:r>
    </w:p>
    <w:p w:rsidR="001D6BF4" w:rsidRPr="00E56E12" w:rsidRDefault="001D6BF4" w:rsidP="00E56E12">
      <w:pPr>
        <w:widowControl/>
        <w:suppressAutoHyphens/>
        <w:jc w:val="both"/>
        <w:rPr>
          <w:rFonts w:ascii="Times New Roman" w:hAnsi="Times New Roman" w:cs="Times New Roman"/>
          <w:color w:val="C00000"/>
          <w:sz w:val="28"/>
          <w:szCs w:val="28"/>
          <w:lang w:eastAsia="ar-SA"/>
        </w:rPr>
      </w:pPr>
      <w:r w:rsidRPr="00E56E12">
        <w:rPr>
          <w:rFonts w:ascii="Times New Roman" w:hAnsi="Times New Roman" w:cs="Times New Roman"/>
          <w:color w:val="auto"/>
          <w:sz w:val="28"/>
          <w:szCs w:val="28"/>
          <w:lang w:eastAsia="ar-SA"/>
        </w:rPr>
        <w:t xml:space="preserve">      В 2018 году комитетом образования совместно с дошкольными образовательными учреждениями  велась работа по определению основных подходов по формированию внутренней системы оценки качества дошкольного образования, основой которой является соответствие условий реализации основной общеобразовательной программы требованиям Федерального государственного образовательного стандарта дошкольного образования.</w:t>
      </w:r>
      <w:r w:rsidRPr="00E56E12">
        <w:rPr>
          <w:rFonts w:ascii="Times New Roman" w:hAnsi="Times New Roman" w:cs="Times New Roman"/>
          <w:color w:val="C00000"/>
          <w:sz w:val="28"/>
          <w:szCs w:val="28"/>
          <w:lang w:eastAsia="ar-SA"/>
        </w:rPr>
        <w:t xml:space="preserve"> </w:t>
      </w:r>
    </w:p>
    <w:p w:rsidR="001D6BF4" w:rsidRPr="00A754C1" w:rsidRDefault="001D6BF4" w:rsidP="00A754C1">
      <w:pPr>
        <w:pStyle w:val="31"/>
        <w:shd w:val="clear" w:color="auto" w:fill="auto"/>
        <w:tabs>
          <w:tab w:val="left" w:pos="1320"/>
        </w:tabs>
        <w:spacing w:line="276" w:lineRule="auto"/>
        <w:jc w:val="both"/>
      </w:pPr>
    </w:p>
    <w:p w:rsidR="001D6BF4" w:rsidRPr="00A763F3" w:rsidRDefault="001D6BF4" w:rsidP="00A763F3">
      <w:pPr>
        <w:pStyle w:val="31"/>
        <w:shd w:val="clear" w:color="auto" w:fill="auto"/>
        <w:tabs>
          <w:tab w:val="left" w:pos="1267"/>
        </w:tabs>
        <w:spacing w:line="276" w:lineRule="auto"/>
        <w:jc w:val="both"/>
        <w:rPr>
          <w:sz w:val="32"/>
          <w:szCs w:val="32"/>
        </w:rPr>
      </w:pPr>
      <w:r>
        <w:rPr>
          <w:sz w:val="32"/>
          <w:szCs w:val="32"/>
        </w:rPr>
        <w:t>4</w:t>
      </w:r>
      <w:r w:rsidRPr="00A763F3">
        <w:rPr>
          <w:sz w:val="32"/>
          <w:szCs w:val="32"/>
        </w:rPr>
        <w:t>.2.Сведения о развитии начального общего образования, основного общего образования и среднего общего образования</w:t>
      </w:r>
    </w:p>
    <w:p w:rsidR="001D6BF4" w:rsidRPr="00A754C1" w:rsidRDefault="001D6BF4" w:rsidP="00401EC2">
      <w:pPr>
        <w:pStyle w:val="21"/>
        <w:shd w:val="clear" w:color="auto" w:fill="auto"/>
        <w:spacing w:line="276" w:lineRule="auto"/>
        <w:ind w:firstLine="740"/>
      </w:pPr>
      <w:r w:rsidRPr="00A754C1">
        <w:t>С целью обеспечения доступности начального общего образования, основного общего образования и среднего общего образования в системе обще</w:t>
      </w:r>
      <w:r w:rsidRPr="00A754C1">
        <w:softHyphen/>
        <w:t>го образования Хвойнинского района в 201</w:t>
      </w:r>
      <w:r>
        <w:t>8</w:t>
      </w:r>
      <w:r w:rsidRPr="00A754C1">
        <w:t>/201</w:t>
      </w:r>
      <w:r>
        <w:t>9</w:t>
      </w:r>
      <w:r w:rsidRPr="00A754C1">
        <w:t xml:space="preserve"> учебном году функциониро</w:t>
      </w:r>
      <w:r w:rsidRPr="00A754C1">
        <w:softHyphen/>
        <w:t>вали 6 общеобразовательных организаций, реализующи</w:t>
      </w:r>
      <w:r>
        <w:t>х</w:t>
      </w:r>
      <w:r w:rsidRPr="00A754C1">
        <w:t xml:space="preserve"> основные общеобразова</w:t>
      </w:r>
      <w:r w:rsidRPr="00A754C1">
        <w:softHyphen/>
        <w:t xml:space="preserve">тельные программы начального общего, основного общего, среднего общего образования, обеспечивающих вариативность образования для </w:t>
      </w:r>
      <w:r>
        <w:t>1336</w:t>
      </w:r>
      <w:r w:rsidRPr="00A754C1">
        <w:t xml:space="preserve"> обучающихся.</w:t>
      </w:r>
    </w:p>
    <w:p w:rsidR="001D6BF4" w:rsidRPr="00A754C1" w:rsidRDefault="001D6BF4" w:rsidP="00A754C1">
      <w:pPr>
        <w:pStyle w:val="21"/>
        <w:shd w:val="clear" w:color="auto" w:fill="auto"/>
        <w:spacing w:line="276" w:lineRule="auto"/>
        <w:ind w:firstLine="760"/>
      </w:pPr>
      <w:r w:rsidRPr="00A754C1">
        <w:t>Сельские школы составляют 66,6% от общего количества общеобразова</w:t>
      </w:r>
      <w:r w:rsidRPr="00A754C1">
        <w:softHyphen/>
        <w:t>тельных организаций, в них обучается 41,5% от общего числа школьни</w:t>
      </w:r>
      <w:r w:rsidRPr="00A754C1">
        <w:softHyphen/>
        <w:t>ков. Электронное обучение в образовательном процессе используют 100% общеобразовательных организаций.</w:t>
      </w:r>
    </w:p>
    <w:p w:rsidR="001D6BF4" w:rsidRPr="00A754C1" w:rsidRDefault="001D6BF4" w:rsidP="00A754C1">
      <w:pPr>
        <w:pStyle w:val="21"/>
        <w:shd w:val="clear" w:color="auto" w:fill="auto"/>
        <w:spacing w:line="276" w:lineRule="auto"/>
        <w:ind w:firstLine="760"/>
      </w:pPr>
      <w:r w:rsidRPr="00A754C1">
        <w:t>Охват детей в возрасте от 7 до 17 лет по данным мониторинга составил 100% (</w:t>
      </w:r>
      <w:r>
        <w:t xml:space="preserve">2017-100%, 2016 год - 100%, </w:t>
      </w:r>
      <w:r w:rsidRPr="00A754C1">
        <w:t xml:space="preserve">2015 год - 99,94%, 2014 год - 100%, 2013 год - 100%). </w:t>
      </w:r>
    </w:p>
    <w:p w:rsidR="001D6BF4" w:rsidRPr="00A754C1" w:rsidRDefault="001D6BF4" w:rsidP="00A754C1">
      <w:pPr>
        <w:spacing w:line="276" w:lineRule="auto"/>
        <w:ind w:firstLine="708"/>
        <w:jc w:val="both"/>
        <w:rPr>
          <w:rStyle w:val="10pt"/>
          <w:sz w:val="28"/>
          <w:szCs w:val="28"/>
          <w:lang w:eastAsia="ru-RU"/>
        </w:rPr>
      </w:pPr>
      <w:r w:rsidRPr="00A754C1">
        <w:rPr>
          <w:rStyle w:val="10pt"/>
          <w:sz w:val="28"/>
          <w:szCs w:val="28"/>
          <w:lang w:eastAsia="ru-RU"/>
        </w:rPr>
        <w:t>Федеральный государственный образовательный стандарт начального об</w:t>
      </w:r>
      <w:r w:rsidRPr="00A754C1">
        <w:rPr>
          <w:rStyle w:val="10pt"/>
          <w:sz w:val="28"/>
          <w:szCs w:val="28"/>
          <w:lang w:eastAsia="ru-RU"/>
        </w:rPr>
        <w:softHyphen/>
        <w:t>щего образования</w:t>
      </w:r>
      <w:r>
        <w:rPr>
          <w:rStyle w:val="10pt"/>
          <w:sz w:val="28"/>
          <w:szCs w:val="28"/>
          <w:lang w:eastAsia="ru-RU"/>
        </w:rPr>
        <w:t>,</w:t>
      </w:r>
      <w:r w:rsidRPr="00A754C1">
        <w:rPr>
          <w:rStyle w:val="10pt"/>
          <w:sz w:val="28"/>
          <w:szCs w:val="28"/>
          <w:lang w:eastAsia="ru-RU"/>
        </w:rPr>
        <w:t xml:space="preserve"> основного общего образования </w:t>
      </w:r>
      <w:r>
        <w:rPr>
          <w:rStyle w:val="10pt"/>
          <w:sz w:val="28"/>
          <w:szCs w:val="28"/>
          <w:lang w:eastAsia="ru-RU"/>
        </w:rPr>
        <w:t xml:space="preserve">и среднего общего образования </w:t>
      </w:r>
      <w:r w:rsidRPr="00A754C1">
        <w:rPr>
          <w:rStyle w:val="10pt"/>
          <w:sz w:val="28"/>
          <w:szCs w:val="28"/>
          <w:lang w:eastAsia="ru-RU"/>
        </w:rPr>
        <w:t>в 1-4 и 5-9 классах ведется в 100% общеобразовательных органи</w:t>
      </w:r>
      <w:r w:rsidRPr="00A754C1">
        <w:rPr>
          <w:rStyle w:val="10pt"/>
          <w:sz w:val="28"/>
          <w:szCs w:val="28"/>
          <w:lang w:eastAsia="ru-RU"/>
        </w:rPr>
        <w:softHyphen/>
        <w:t>заций района, реализующих образова</w:t>
      </w:r>
      <w:r w:rsidRPr="00A754C1">
        <w:rPr>
          <w:rStyle w:val="10pt"/>
          <w:sz w:val="28"/>
          <w:szCs w:val="28"/>
          <w:lang w:eastAsia="ru-RU"/>
        </w:rPr>
        <w:softHyphen/>
        <w:t>тельную программу начального общего образования, основного общего образования</w:t>
      </w:r>
      <w:r>
        <w:rPr>
          <w:rStyle w:val="10pt"/>
          <w:sz w:val="28"/>
          <w:szCs w:val="28"/>
          <w:lang w:eastAsia="ru-RU"/>
        </w:rPr>
        <w:t xml:space="preserve"> и среднего общего образования</w:t>
      </w:r>
      <w:r w:rsidRPr="00A754C1">
        <w:rPr>
          <w:rStyle w:val="10pt"/>
          <w:sz w:val="28"/>
          <w:szCs w:val="28"/>
          <w:lang w:eastAsia="ru-RU"/>
        </w:rPr>
        <w:t>. Доля школьников, обуча</w:t>
      </w:r>
      <w:r w:rsidRPr="00A754C1">
        <w:rPr>
          <w:rStyle w:val="10pt"/>
          <w:sz w:val="28"/>
          <w:szCs w:val="28"/>
          <w:lang w:eastAsia="ru-RU"/>
        </w:rPr>
        <w:softHyphen/>
        <w:t>ющихся по ФГОС начального общего образования, в общей численности школьников первой ступени обучения, составляет 100%. Доля школьников, обучающихся по ФГОС основного общего образования,</w:t>
      </w:r>
      <w:r w:rsidRPr="00A754C1">
        <w:rPr>
          <w:rFonts w:ascii="Times New Roman" w:hAnsi="Times New Roman" w:cs="Times New Roman"/>
          <w:sz w:val="28"/>
          <w:szCs w:val="28"/>
        </w:rPr>
        <w:t xml:space="preserve"> </w:t>
      </w:r>
      <w:r w:rsidRPr="00A754C1">
        <w:rPr>
          <w:rStyle w:val="10pt"/>
          <w:sz w:val="28"/>
          <w:szCs w:val="28"/>
          <w:lang w:eastAsia="ru-RU"/>
        </w:rPr>
        <w:t xml:space="preserve">в общей численности школьников на второй ступени обучения составляет 100% учащихся. </w:t>
      </w:r>
      <w:r>
        <w:rPr>
          <w:rStyle w:val="10pt"/>
          <w:sz w:val="28"/>
          <w:szCs w:val="28"/>
          <w:lang w:eastAsia="ru-RU"/>
        </w:rPr>
        <w:t xml:space="preserve">Доля школьников, обучающихся по ФГОС среднего общего образования, в общей численности на третьей ступени составляет 100%. </w:t>
      </w:r>
      <w:r w:rsidRPr="00A754C1">
        <w:rPr>
          <w:rStyle w:val="10pt"/>
          <w:sz w:val="28"/>
          <w:szCs w:val="28"/>
          <w:lang w:eastAsia="ru-RU"/>
        </w:rPr>
        <w:t>В целом доля школьни</w:t>
      </w:r>
      <w:r w:rsidRPr="00A754C1">
        <w:rPr>
          <w:rStyle w:val="10pt"/>
          <w:sz w:val="28"/>
          <w:szCs w:val="28"/>
          <w:lang w:eastAsia="ru-RU"/>
        </w:rPr>
        <w:softHyphen/>
        <w:t xml:space="preserve">ков, обучающихся по ФГОС общего образования, в общей численности школьников, составляет </w:t>
      </w:r>
      <w:r>
        <w:rPr>
          <w:rStyle w:val="10pt"/>
          <w:sz w:val="28"/>
          <w:szCs w:val="28"/>
          <w:lang w:eastAsia="ru-RU"/>
        </w:rPr>
        <w:t>100%</w:t>
      </w:r>
      <w:r w:rsidRPr="00A754C1">
        <w:rPr>
          <w:rStyle w:val="10pt"/>
          <w:sz w:val="28"/>
          <w:szCs w:val="28"/>
          <w:lang w:eastAsia="ru-RU"/>
        </w:rPr>
        <w:t xml:space="preserve"> учащихся.</w:t>
      </w:r>
    </w:p>
    <w:p w:rsidR="001D6BF4" w:rsidRPr="00A754C1" w:rsidRDefault="001D6BF4" w:rsidP="00A754C1">
      <w:pPr>
        <w:pStyle w:val="21"/>
        <w:shd w:val="clear" w:color="auto" w:fill="auto"/>
        <w:spacing w:line="276" w:lineRule="auto"/>
        <w:ind w:firstLine="740"/>
        <w:rPr>
          <w:highlight w:val="yellow"/>
        </w:rPr>
      </w:pPr>
      <w:r w:rsidRPr="00A754C1">
        <w:t>Доля муниципальных общеобразовательных организаций, работающих в двухсменном режиме, осталась на прежнем уровне: в 2013 году этот показатель составил - 0,0%, в 201</w:t>
      </w:r>
      <w:r>
        <w:t xml:space="preserve">8 </w:t>
      </w:r>
      <w:r w:rsidRPr="00A754C1">
        <w:t>году - 0,0%. Доля обучающихся в общеобразовательных организациях, за</w:t>
      </w:r>
      <w:r w:rsidRPr="00A754C1">
        <w:softHyphen/>
        <w:t xml:space="preserve">нимающихся в одну смену, в общей численности, обучающихся в общеобразовательных организациях района </w:t>
      </w:r>
      <w:r>
        <w:t>(процентов) в 2018</w:t>
      </w:r>
      <w:r w:rsidRPr="00A754C1">
        <w:t xml:space="preserve"> году составила 100% (2013 год - 100%). </w:t>
      </w:r>
    </w:p>
    <w:p w:rsidR="001D6BF4" w:rsidRPr="00A754C1" w:rsidRDefault="001D6BF4" w:rsidP="00A754C1">
      <w:pPr>
        <w:pStyle w:val="21"/>
        <w:shd w:val="clear" w:color="auto" w:fill="auto"/>
        <w:spacing w:line="276" w:lineRule="auto"/>
        <w:ind w:firstLine="740"/>
      </w:pPr>
      <w:r w:rsidRPr="00A754C1">
        <w:t xml:space="preserve">В 100% общеобразовательных организациях района в 10-11 классах организовано профильное обучение. </w:t>
      </w:r>
    </w:p>
    <w:p w:rsidR="001D6BF4" w:rsidRPr="00A754C1" w:rsidRDefault="001D6BF4" w:rsidP="00A754C1">
      <w:pPr>
        <w:pStyle w:val="21"/>
        <w:shd w:val="clear" w:color="auto" w:fill="auto"/>
        <w:spacing w:line="276" w:lineRule="auto"/>
        <w:ind w:firstLine="740"/>
      </w:pPr>
      <w:r w:rsidRPr="00A754C1">
        <w:t>Удельный вес обучающихся, углубленно изучающих отдельные предме</w:t>
      </w:r>
      <w:r w:rsidRPr="00A754C1">
        <w:softHyphen/>
        <w:t xml:space="preserve">ты, от общей численности обучающихся общеобразовательных организаций составил </w:t>
      </w:r>
      <w:r>
        <w:t>4,17</w:t>
      </w:r>
      <w:r w:rsidRPr="00A754C1">
        <w:t xml:space="preserve">%. </w:t>
      </w:r>
    </w:p>
    <w:p w:rsidR="001D6BF4" w:rsidRPr="00EB46E7" w:rsidRDefault="001D6BF4" w:rsidP="00A754C1">
      <w:pPr>
        <w:pStyle w:val="21"/>
        <w:shd w:val="clear" w:color="auto" w:fill="auto"/>
        <w:spacing w:line="276" w:lineRule="auto"/>
        <w:ind w:firstLine="760"/>
      </w:pPr>
      <w:r w:rsidRPr="00EB46E7">
        <w:t>Среднемесячная заработная плата педагогических работников образова</w:t>
      </w:r>
      <w:r w:rsidRPr="00EB46E7">
        <w:softHyphen/>
        <w:t>тельных организаций общего образования за январь-декабрь 2018 года состави</w:t>
      </w:r>
      <w:r w:rsidRPr="00EB46E7">
        <w:softHyphen/>
        <w:t xml:space="preserve">ла 26176,1 рублей. Таким образом, целевые показатели средней заработной платы, доведенные </w:t>
      </w:r>
      <w:r>
        <w:t>Министерством</w:t>
      </w:r>
      <w:r w:rsidRPr="00EB46E7">
        <w:t xml:space="preserve"> образования Новгородской области, выполнены.</w:t>
      </w:r>
    </w:p>
    <w:p w:rsidR="001D6BF4" w:rsidRPr="00A754C1" w:rsidRDefault="001D6BF4" w:rsidP="00A754C1">
      <w:pPr>
        <w:pStyle w:val="21"/>
        <w:shd w:val="clear" w:color="auto" w:fill="auto"/>
        <w:spacing w:line="276" w:lineRule="auto"/>
        <w:ind w:firstLine="760"/>
      </w:pPr>
      <w:r w:rsidRPr="00A754C1">
        <w:t>В рамках поддержки молодых специалистов на территории области действуют:</w:t>
      </w:r>
    </w:p>
    <w:p w:rsidR="001D6BF4" w:rsidRPr="00A754C1" w:rsidRDefault="001D6BF4" w:rsidP="00A754C1">
      <w:pPr>
        <w:pStyle w:val="21"/>
        <w:numPr>
          <w:ilvl w:val="0"/>
          <w:numId w:val="8"/>
        </w:numPr>
        <w:shd w:val="clear" w:color="auto" w:fill="auto"/>
        <w:tabs>
          <w:tab w:val="left" w:pos="1023"/>
        </w:tabs>
        <w:spacing w:line="276" w:lineRule="auto"/>
      </w:pPr>
      <w:r w:rsidRPr="00A754C1">
        <w:t>государственная программа Новгородской области «Устойчивое разви</w:t>
      </w:r>
      <w:r w:rsidRPr="00A754C1">
        <w:softHyphen/>
        <w:t>тие сельских территорий в Новгородской области на 2014 - 2020 годы», утвер</w:t>
      </w:r>
      <w:r w:rsidRPr="00A754C1">
        <w:softHyphen/>
        <w:t>жденная постановлением Правительства Новгородской области от 17.10.2013 № 272. Так, в период с 2014 по 201</w:t>
      </w:r>
      <w:r>
        <w:t>8</w:t>
      </w:r>
      <w:r w:rsidRPr="00A754C1">
        <w:t xml:space="preserve"> годы участие в программе приняли 7 работников образова</w:t>
      </w:r>
      <w:r w:rsidRPr="00A754C1">
        <w:softHyphen/>
        <w:t>тельных организаций района;</w:t>
      </w:r>
    </w:p>
    <w:p w:rsidR="001D6BF4" w:rsidRPr="00A754C1" w:rsidRDefault="001D6BF4" w:rsidP="00401EC2">
      <w:pPr>
        <w:pStyle w:val="21"/>
        <w:shd w:val="clear" w:color="auto" w:fill="auto"/>
        <w:spacing w:line="276" w:lineRule="auto"/>
      </w:pPr>
      <w:r w:rsidRPr="00A754C1">
        <w:t>- областной закон от 23.10.2014 № 639-ОЗ «О государственной поддерж</w:t>
      </w:r>
      <w:r w:rsidRPr="00A754C1">
        <w:softHyphen/>
        <w:t>ке граждан, желающих переселиться в сельскую местность Новгородской обла</w:t>
      </w:r>
      <w:r w:rsidRPr="00A754C1">
        <w:softHyphen/>
        <w:t>сти в 2015-201</w:t>
      </w:r>
      <w:r>
        <w:t>8</w:t>
      </w:r>
      <w:r w:rsidRPr="00A754C1">
        <w:t xml:space="preserve"> годах, наделении органов местного самоуправления муници</w:t>
      </w:r>
      <w:r w:rsidRPr="00A754C1">
        <w:softHyphen/>
        <w:t>пальных районов Новгородской области отдельными государственными пол</w:t>
      </w:r>
      <w:r w:rsidRPr="00A754C1">
        <w:softHyphen/>
        <w:t>номочиями», в рамках которого устанавливается привлечение средств работо</w:t>
      </w:r>
      <w:r w:rsidRPr="00A754C1">
        <w:softHyphen/>
        <w:t xml:space="preserve">дателя в размере не менее 30% от расчетной стоимости строительства жилья для педагогических работников, желающих строиться на селе. В 2015 году участие в программе принял 1 молодой специалист и работает в сельской школе. </w:t>
      </w:r>
    </w:p>
    <w:p w:rsidR="001D6BF4" w:rsidRPr="00A754C1" w:rsidRDefault="001D6BF4" w:rsidP="00A754C1">
      <w:pPr>
        <w:pStyle w:val="21"/>
        <w:shd w:val="clear" w:color="auto" w:fill="auto"/>
        <w:spacing w:line="276" w:lineRule="auto"/>
        <w:ind w:firstLine="760"/>
      </w:pPr>
      <w:r w:rsidRPr="00A754C1">
        <w:t xml:space="preserve">В целях привлечения педагогических кадров в образовательные организации района предусмотрены льготы для педагогических работников за коммунальные услуги. </w:t>
      </w:r>
    </w:p>
    <w:p w:rsidR="001D6BF4" w:rsidRPr="00A754C1" w:rsidRDefault="001D6BF4" w:rsidP="00A754C1">
      <w:pPr>
        <w:pStyle w:val="21"/>
        <w:shd w:val="clear" w:color="auto" w:fill="auto"/>
        <w:spacing w:line="276" w:lineRule="auto"/>
        <w:ind w:firstLine="760"/>
      </w:pPr>
      <w:r w:rsidRPr="00A754C1">
        <w:t>Молодым специалистам предусмотрены ежемесячные выплаты в течение 3 лет после окончания профессиональных образовательных организаций.</w:t>
      </w:r>
    </w:p>
    <w:p w:rsidR="001D6BF4" w:rsidRPr="00EB46E7" w:rsidRDefault="001D6BF4" w:rsidP="00A754C1">
      <w:pPr>
        <w:spacing w:line="276" w:lineRule="auto"/>
        <w:ind w:firstLine="708"/>
        <w:jc w:val="both"/>
        <w:rPr>
          <w:rFonts w:ascii="Times New Roman" w:hAnsi="Times New Roman" w:cs="Times New Roman"/>
          <w:sz w:val="28"/>
          <w:szCs w:val="28"/>
        </w:rPr>
      </w:pPr>
      <w:r w:rsidRPr="00EB46E7">
        <w:rPr>
          <w:rFonts w:ascii="Times New Roman" w:hAnsi="Times New Roman" w:cs="Times New Roman"/>
          <w:sz w:val="28"/>
          <w:szCs w:val="28"/>
        </w:rPr>
        <w:t xml:space="preserve">В 2018 году численность учителей в возрасте до 35 лет составляет 16 человек. </w:t>
      </w:r>
    </w:p>
    <w:p w:rsidR="001D6BF4" w:rsidRPr="00A754C1" w:rsidRDefault="001D6BF4" w:rsidP="00A754C1">
      <w:pPr>
        <w:pStyle w:val="21"/>
        <w:shd w:val="clear" w:color="auto" w:fill="auto"/>
        <w:spacing w:line="276" w:lineRule="auto"/>
        <w:ind w:firstLine="740"/>
      </w:pPr>
      <w:r w:rsidRPr="00EB46E7">
        <w:t>Численность учащихся в общеобразовательных организа</w:t>
      </w:r>
      <w:r w:rsidRPr="00EB46E7">
        <w:softHyphen/>
        <w:t xml:space="preserve">циях в расчете на 1 педагогического работника: 2013 год - 11,1 человек, 2014 год - 11,66 человек, 2015 год - 11,40 человек, 2016 год - 11,09 человек, 2017 год - 11,38, 2018 год - 11,13 Меры, предпринятые для улучшения показателя в 2018 году - уменьшена штатная численность </w:t>
      </w:r>
      <w:r w:rsidRPr="00A47384">
        <w:rPr>
          <w:color w:val="auto"/>
        </w:rPr>
        <w:t>педагогических работников в общеобразовательных организациях района.</w:t>
      </w:r>
    </w:p>
    <w:p w:rsidR="001D6BF4" w:rsidRPr="00A754C1" w:rsidRDefault="001D6BF4" w:rsidP="00A754C1">
      <w:pPr>
        <w:pStyle w:val="21"/>
        <w:shd w:val="clear" w:color="auto" w:fill="auto"/>
        <w:spacing w:line="276" w:lineRule="auto"/>
        <w:ind w:firstLine="740"/>
      </w:pPr>
      <w:r w:rsidRPr="00A754C1">
        <w:t>100% всех компьютеров обще</w:t>
      </w:r>
      <w:r w:rsidRPr="00A754C1">
        <w:softHyphen/>
        <w:t>образовательных организаций, подключенных к Интернету, имеют скорость подключения к сети от 1 Мбит/с и выше, показатель не изменился по сравнению с 2013 годом.</w:t>
      </w:r>
    </w:p>
    <w:p w:rsidR="001D6BF4" w:rsidRPr="00A754C1" w:rsidRDefault="001D6BF4" w:rsidP="00A754C1">
      <w:pPr>
        <w:pStyle w:val="21"/>
        <w:shd w:val="clear" w:color="auto" w:fill="auto"/>
        <w:spacing w:line="276" w:lineRule="auto"/>
        <w:ind w:firstLine="740"/>
      </w:pPr>
      <w:r w:rsidRPr="00A754C1">
        <w:t>Удельный вес численности детей с ограниченными возмож</w:t>
      </w:r>
      <w:r w:rsidRPr="00A754C1">
        <w:softHyphen/>
        <w:t>ностями здоровья, обучающихся в классах, не являющихся специальными (кор</w:t>
      </w:r>
      <w:r w:rsidRPr="00A754C1">
        <w:softHyphen/>
        <w:t>рекционными), в общей численности детей с ограниченными возможностями здоровья, обучающихся в общеобразовательных организациях составил в 201</w:t>
      </w:r>
      <w:r>
        <w:t>8</w:t>
      </w:r>
      <w:r w:rsidRPr="00A754C1">
        <w:t xml:space="preserve"> году 100% (в 2013 году - 100%). В</w:t>
      </w:r>
      <w:r>
        <w:t xml:space="preserve"> 2018</w:t>
      </w:r>
      <w:r w:rsidRPr="00A754C1">
        <w:t xml:space="preserve"> году будет продолжена работа по повышению квалифи</w:t>
      </w:r>
      <w:r w:rsidRPr="00A754C1">
        <w:softHyphen/>
        <w:t>кации педагогических и административных работников по вопросам введения ФГОС ОВЗ.</w:t>
      </w:r>
    </w:p>
    <w:p w:rsidR="001D6BF4" w:rsidRPr="00A754C1" w:rsidRDefault="001D6BF4" w:rsidP="00A754C1">
      <w:pPr>
        <w:pStyle w:val="21"/>
        <w:shd w:val="clear" w:color="auto" w:fill="auto"/>
        <w:spacing w:line="276" w:lineRule="auto"/>
        <w:ind w:firstLine="740"/>
      </w:pPr>
      <w:r w:rsidRPr="00A754C1">
        <w:t>Удельный вес лиц, обеспеченных горячим питанием, в общей чис</w:t>
      </w:r>
      <w:r w:rsidRPr="00A754C1">
        <w:softHyphen/>
        <w:t>ленности обучающихся общеобразовательных организаций, остался достаточно высоким и составил в 201</w:t>
      </w:r>
      <w:r>
        <w:t>8</w:t>
      </w:r>
      <w:r w:rsidRPr="00A754C1">
        <w:t xml:space="preserve"> году 100% (</w:t>
      </w:r>
      <w:r>
        <w:t xml:space="preserve">2017 -100%, 2016 год -100%, </w:t>
      </w:r>
      <w:r w:rsidRPr="00A754C1">
        <w:t>2015 год - 100%, 2014 год - 98%, 2013 году - 97%).</w:t>
      </w:r>
    </w:p>
    <w:p w:rsidR="001D6BF4" w:rsidRPr="00EB46E7" w:rsidRDefault="001D6BF4" w:rsidP="00A47384">
      <w:pPr>
        <w:pStyle w:val="NormalWeb"/>
        <w:spacing w:before="0" w:beforeAutospacing="0" w:after="0" w:afterAutospacing="0"/>
        <w:ind w:firstLine="708"/>
        <w:jc w:val="both"/>
        <w:rPr>
          <w:sz w:val="28"/>
          <w:szCs w:val="28"/>
        </w:rPr>
      </w:pPr>
      <w:r w:rsidRPr="006213BB">
        <w:rPr>
          <w:sz w:val="28"/>
          <w:szCs w:val="28"/>
        </w:rPr>
        <w:t>100% образовательных организаций имеют физкультурные залы. Хвойнинский район принял участие в мероприятиях по созданию в общеобразовательных организациях, расположенных в сельской местности, условий для занятий физической культурой и спортом, для этих целей было направлено 1108,2 тыс. рублей, в том числе из федерального бюджета – 628,4 тыс.</w:t>
      </w:r>
      <w:r>
        <w:rPr>
          <w:sz w:val="28"/>
          <w:szCs w:val="28"/>
        </w:rPr>
        <w:t xml:space="preserve"> </w:t>
      </w:r>
      <w:r w:rsidRPr="006213BB">
        <w:rPr>
          <w:sz w:val="28"/>
          <w:szCs w:val="28"/>
        </w:rPr>
        <w:t>рублей, из областного бюджета 369,0 тыс. рублей и из местного бюджета –110,8 тыс. рублей. Произведен ремонт  6 спортивных залов в школах с. Песь, с. Минцы, с. Левоча, п. Юбилейный, д. Миголощи, с. Анциферово и установлено два плоскостных сооружения в школе с. Левоча и п. Юбилейный.</w:t>
      </w:r>
      <w:r w:rsidRPr="00EB46E7">
        <w:rPr>
          <w:sz w:val="32"/>
          <w:szCs w:val="32"/>
        </w:rPr>
        <w:t xml:space="preserve"> </w:t>
      </w:r>
      <w:r>
        <w:rPr>
          <w:sz w:val="28"/>
          <w:szCs w:val="28"/>
        </w:rPr>
        <w:t>В</w:t>
      </w:r>
      <w:r w:rsidRPr="00EB46E7">
        <w:rPr>
          <w:sz w:val="28"/>
          <w:szCs w:val="28"/>
        </w:rPr>
        <w:t xml:space="preserve"> 2018 году на создание в общеобразовательных организациях, расположенных в сельской местности, условий для занятий физической культурой и спортом направлено 876,2 тыс. рублей, в том числе из федерального бюджета – 607,2.рублей, из областного бюджета 181,4 тыс. рублей и из местного бюджета –87,6тыс. рублей. Приобретено  открытое плоскостное сооружение в школу с. Анциферово.</w:t>
      </w:r>
    </w:p>
    <w:p w:rsidR="001D6BF4" w:rsidRPr="00A754C1" w:rsidRDefault="001D6BF4" w:rsidP="00A754C1">
      <w:pPr>
        <w:pStyle w:val="21"/>
        <w:shd w:val="clear" w:color="auto" w:fill="auto"/>
        <w:spacing w:line="276" w:lineRule="auto"/>
        <w:ind w:firstLine="708"/>
      </w:pPr>
      <w:r w:rsidRPr="006213BB">
        <w:t xml:space="preserve">Общий объем финансовых средств, поступивших в общеобразовательные организации, в расчете на одного обучающегося составил </w:t>
      </w:r>
      <w:r>
        <w:t>75,49</w:t>
      </w:r>
      <w:r w:rsidRPr="006213BB">
        <w:t xml:space="preserve"> тыс. руб. При этом за счет расширения перечня предоставляемых услуг увеличился удельный вес финансовых средств от приносящей доход деятельности в общем объеме финансовых средств общеобразовательных организаций, который в 201</w:t>
      </w:r>
      <w:r>
        <w:t>8</w:t>
      </w:r>
      <w:r w:rsidRPr="006213BB">
        <w:t xml:space="preserve"> году составил 9,2% .</w:t>
      </w:r>
    </w:p>
    <w:p w:rsidR="001D6BF4" w:rsidRDefault="001D6BF4" w:rsidP="00A754C1">
      <w:pPr>
        <w:pStyle w:val="21"/>
        <w:shd w:val="clear" w:color="auto" w:fill="auto"/>
        <w:spacing w:line="276" w:lineRule="auto"/>
        <w:ind w:firstLine="740"/>
        <w:rPr>
          <w:color w:val="auto"/>
        </w:rPr>
      </w:pPr>
      <w:r>
        <w:rPr>
          <w:color w:val="auto"/>
        </w:rPr>
        <w:t>Н</w:t>
      </w:r>
      <w:r w:rsidRPr="00EB46E7">
        <w:rPr>
          <w:color w:val="auto"/>
        </w:rPr>
        <w:t xml:space="preserve">а обеспечение пожарной, антитеррористической и антикриминальной безопасности в размере 1198,0 тыс. рублей, софинансирование из районного бюджета составило 300,0 тыс. руб. Данные средства в полном объеме были направлены на обслуживание пожарной сигнализации, кнопки экстренного вызова полиции, пропитку чердачных помещений и установку системы «Стрелец мониторинг». </w:t>
      </w:r>
    </w:p>
    <w:p w:rsidR="001D6BF4" w:rsidRPr="00A754C1" w:rsidRDefault="001D6BF4" w:rsidP="00A754C1">
      <w:pPr>
        <w:pStyle w:val="21"/>
        <w:shd w:val="clear" w:color="auto" w:fill="auto"/>
        <w:spacing w:line="276" w:lineRule="auto"/>
        <w:ind w:firstLine="740"/>
      </w:pPr>
      <w:r w:rsidRPr="00A754C1">
        <w:t>Школы оснащены техническими и охранными средствами: дымовыми извещателями - 100% (в 2013 году - 67%), уста</w:t>
      </w:r>
      <w:r w:rsidRPr="00A754C1">
        <w:softHyphen/>
        <w:t>новлена «тревожная кнопка» в 100% организаций (в 2013 году - 100%), 100% образовательных организаций имеют охрану (в 2014 году - 100%), 100% образовательных организаций оснащены системами видеонаблюдения (в 2014 году - 67%).</w:t>
      </w:r>
    </w:p>
    <w:p w:rsidR="001D6BF4" w:rsidRPr="00A754C1" w:rsidRDefault="001D6BF4" w:rsidP="000C635A">
      <w:pPr>
        <w:pStyle w:val="NormalWeb"/>
        <w:spacing w:before="0" w:beforeAutospacing="0" w:after="0" w:afterAutospacing="0"/>
        <w:ind w:firstLine="708"/>
        <w:jc w:val="both"/>
      </w:pPr>
      <w:r w:rsidRPr="006213BB">
        <w:rPr>
          <w:sz w:val="28"/>
          <w:szCs w:val="28"/>
        </w:rPr>
        <w:t>Находящихся в аварийном состоянии зданий и требующих капитального ремонта общеобразовательных орга</w:t>
      </w:r>
      <w:r w:rsidRPr="006213BB">
        <w:rPr>
          <w:sz w:val="28"/>
          <w:szCs w:val="28"/>
        </w:rPr>
        <w:softHyphen/>
        <w:t xml:space="preserve">низаций в районе нет. </w:t>
      </w:r>
      <w:r w:rsidRPr="000C635A">
        <w:rPr>
          <w:color w:val="000000"/>
          <w:sz w:val="28"/>
          <w:szCs w:val="28"/>
        </w:rPr>
        <w:t>В 2018 году из муниципального  бюджета на ремонты было направлено 366,1 тыс. рублей, в том числе 156,1 тыс. рублей на замену труб системы отопления в детском саду п. Юбилейный, 60,0 тыс. рублей на ремонт котельных в детском саду ст. Кабожа, шко</w:t>
      </w:r>
      <w:r>
        <w:rPr>
          <w:color w:val="000000"/>
          <w:sz w:val="28"/>
          <w:szCs w:val="28"/>
        </w:rPr>
        <w:t xml:space="preserve">л  с. Левоча и  д. Миголощи, 50 </w:t>
      </w:r>
      <w:r w:rsidRPr="000C635A">
        <w:rPr>
          <w:color w:val="000000"/>
          <w:sz w:val="28"/>
          <w:szCs w:val="28"/>
        </w:rPr>
        <w:t>тыс. рублей на ремонт водоснабжения дошкольной группы д. Никитино, 100 тыс. рублей на ремонт потолка и замену светильников в образовательном учреждении дополнительного образования «Дом детского творчества». На разработку проектно-сметной документации на строительство ФОК из районного бюджета направлено 1548,5 тыс. рублей. Также на текущие ремонты образовательные учреждения направили дополнительно  512,5 тыс. руб. из внебюджетных средств.</w:t>
      </w:r>
      <w:r>
        <w:rPr>
          <w:color w:val="000000"/>
          <w:sz w:val="28"/>
          <w:szCs w:val="28"/>
        </w:rPr>
        <w:t xml:space="preserve"> </w:t>
      </w:r>
      <w:r w:rsidRPr="000C635A">
        <w:rPr>
          <w:sz w:val="28"/>
        </w:rPr>
        <w:t>Однако</w:t>
      </w:r>
      <w:r>
        <w:rPr>
          <w:sz w:val="28"/>
        </w:rPr>
        <w:t>,</w:t>
      </w:r>
      <w:r w:rsidRPr="000C635A">
        <w:rPr>
          <w:sz w:val="28"/>
        </w:rPr>
        <w:t xml:space="preserve"> во многих организациях требуется замена оконных рам, систем отопления, водоснабжения и канализации, ограждение территорий.</w:t>
      </w:r>
    </w:p>
    <w:p w:rsidR="001D6BF4" w:rsidRPr="00A754C1" w:rsidRDefault="001D6BF4" w:rsidP="00A754C1">
      <w:pPr>
        <w:pStyle w:val="21"/>
        <w:shd w:val="clear" w:color="auto" w:fill="auto"/>
        <w:spacing w:line="276" w:lineRule="auto"/>
        <w:ind w:firstLine="740"/>
      </w:pPr>
      <w:r w:rsidRPr="00A754C1">
        <w:t>Доля общеобразовательных организаций, в которых создана универсальная без</w:t>
      </w:r>
      <w:r w:rsidRPr="00A754C1">
        <w:softHyphen/>
        <w:t>барьерная среда, позволяющая обеспечить совместное обучение инвалидов и лиц, не имеющих нарушений развития, в общем количестве общеобразователь</w:t>
      </w:r>
      <w:r w:rsidRPr="00A754C1">
        <w:softHyphen/>
        <w:t>ных организаций составила в 201</w:t>
      </w:r>
      <w:r>
        <w:t>8</w:t>
      </w:r>
      <w:r w:rsidRPr="00A754C1">
        <w:t xml:space="preserve"> году 50%.</w:t>
      </w:r>
    </w:p>
    <w:p w:rsidR="001D6BF4" w:rsidRPr="00A754C1" w:rsidRDefault="001D6BF4" w:rsidP="00A754C1">
      <w:pPr>
        <w:pStyle w:val="21"/>
        <w:shd w:val="clear" w:color="auto" w:fill="auto"/>
        <w:spacing w:line="276" w:lineRule="auto"/>
        <w:ind w:firstLine="740"/>
      </w:pPr>
      <w:r w:rsidRPr="00A754C1">
        <w:t>В 201</w:t>
      </w:r>
      <w:r>
        <w:t>9</w:t>
      </w:r>
      <w:r w:rsidRPr="00A754C1">
        <w:t xml:space="preserve"> году ключевыми задачами в сфере общего образования области являются:</w:t>
      </w:r>
    </w:p>
    <w:p w:rsidR="001D6BF4" w:rsidRPr="000C635A" w:rsidRDefault="001D6BF4" w:rsidP="004B6F0F">
      <w:pPr>
        <w:pStyle w:val="21"/>
        <w:shd w:val="clear" w:color="auto" w:fill="auto"/>
        <w:spacing w:line="276" w:lineRule="auto"/>
      </w:pPr>
      <w:r w:rsidRPr="000C635A">
        <w:rPr>
          <w:rFonts w:eastAsia="Times New Roman"/>
          <w:color w:val="auto"/>
          <w:lang w:eastAsia="ar-SA"/>
        </w:rPr>
        <w:t>- создание условий для освоения всеми обучающимися образовательных программ основного общего и среднего общего образования, обеспечение успешного прохождения государственной итоговой аттестации всеми обучающимися, допущенными до сдачи экзаменов;</w:t>
      </w:r>
    </w:p>
    <w:p w:rsidR="001D6BF4" w:rsidRDefault="001D6BF4" w:rsidP="00A754C1">
      <w:pPr>
        <w:pStyle w:val="21"/>
        <w:shd w:val="clear" w:color="auto" w:fill="auto"/>
        <w:tabs>
          <w:tab w:val="left" w:pos="284"/>
        </w:tabs>
        <w:spacing w:line="276" w:lineRule="auto"/>
      </w:pPr>
      <w:r w:rsidRPr="000C635A">
        <w:t>- профессиональный рост учителей и привлечение молодых специали</w:t>
      </w:r>
      <w:r w:rsidRPr="000C635A">
        <w:softHyphen/>
        <w:t>стов.</w:t>
      </w:r>
    </w:p>
    <w:p w:rsidR="001D6BF4" w:rsidRPr="00A754C1" w:rsidRDefault="001D6BF4" w:rsidP="00A754C1">
      <w:pPr>
        <w:pStyle w:val="21"/>
        <w:shd w:val="clear" w:color="auto" w:fill="auto"/>
        <w:tabs>
          <w:tab w:val="left" w:pos="284"/>
        </w:tabs>
        <w:spacing w:line="276" w:lineRule="auto"/>
      </w:pPr>
    </w:p>
    <w:p w:rsidR="001D6BF4" w:rsidRPr="00A754C1" w:rsidRDefault="001D6BF4" w:rsidP="00A754C1">
      <w:pPr>
        <w:pStyle w:val="21"/>
        <w:shd w:val="clear" w:color="auto" w:fill="auto"/>
        <w:spacing w:line="276" w:lineRule="auto"/>
        <w:ind w:firstLine="740"/>
      </w:pPr>
    </w:p>
    <w:p w:rsidR="001D6BF4" w:rsidRDefault="001D6BF4" w:rsidP="00A763F3">
      <w:pPr>
        <w:pStyle w:val="31"/>
        <w:shd w:val="clear" w:color="auto" w:fill="auto"/>
        <w:tabs>
          <w:tab w:val="left" w:pos="1278"/>
        </w:tabs>
        <w:spacing w:line="276" w:lineRule="auto"/>
        <w:jc w:val="both"/>
      </w:pPr>
    </w:p>
    <w:p w:rsidR="001D6BF4" w:rsidRPr="00A763F3" w:rsidRDefault="001D6BF4" w:rsidP="00A763F3">
      <w:pPr>
        <w:pStyle w:val="31"/>
        <w:shd w:val="clear" w:color="auto" w:fill="auto"/>
        <w:tabs>
          <w:tab w:val="left" w:pos="1278"/>
        </w:tabs>
        <w:spacing w:line="276" w:lineRule="auto"/>
        <w:jc w:val="both"/>
        <w:rPr>
          <w:sz w:val="32"/>
          <w:szCs w:val="32"/>
        </w:rPr>
      </w:pPr>
      <w:r>
        <w:rPr>
          <w:sz w:val="32"/>
          <w:szCs w:val="32"/>
        </w:rPr>
        <w:t>4</w:t>
      </w:r>
      <w:r w:rsidRPr="00A763F3">
        <w:rPr>
          <w:sz w:val="32"/>
          <w:szCs w:val="32"/>
        </w:rPr>
        <w:t>.3.Дополнительное образование.</w:t>
      </w:r>
    </w:p>
    <w:p w:rsidR="001D6BF4" w:rsidRPr="00A754C1" w:rsidRDefault="001D6BF4" w:rsidP="00A754C1">
      <w:pPr>
        <w:pStyle w:val="31"/>
        <w:tabs>
          <w:tab w:val="left" w:pos="709"/>
        </w:tabs>
        <w:spacing w:line="276" w:lineRule="auto"/>
        <w:jc w:val="both"/>
        <w:rPr>
          <w:b w:val="0"/>
          <w:bCs w:val="0"/>
        </w:rPr>
      </w:pPr>
      <w:r w:rsidRPr="00A754C1">
        <w:rPr>
          <w:b w:val="0"/>
          <w:bCs w:val="0"/>
        </w:rPr>
        <w:tab/>
        <w:t>Дополнительное образование детей ориентировано как на удовлетворение общественной потребности в ранней профессиональной ориентации нового поколения, так и на удовлетворение индивидуально-групповых потребностей.</w:t>
      </w:r>
    </w:p>
    <w:p w:rsidR="001D6BF4" w:rsidRPr="00A754C1" w:rsidRDefault="001D6BF4" w:rsidP="00A754C1">
      <w:pPr>
        <w:pStyle w:val="31"/>
        <w:tabs>
          <w:tab w:val="left" w:pos="709"/>
        </w:tabs>
        <w:spacing w:line="276" w:lineRule="auto"/>
        <w:jc w:val="both"/>
        <w:rPr>
          <w:b w:val="0"/>
          <w:bCs w:val="0"/>
        </w:rPr>
      </w:pPr>
      <w:r w:rsidRPr="00A754C1">
        <w:rPr>
          <w:b w:val="0"/>
          <w:bCs w:val="0"/>
        </w:rPr>
        <w:tab/>
        <w:t>В Хвойнинском районе действуют 3 учреждения дополнительного образования.  2 учреждения подведомственны комитету образования и  реализуют дополнительные общеразвивающие программы различной направленности:</w:t>
      </w:r>
    </w:p>
    <w:p w:rsidR="001D6BF4" w:rsidRPr="00A754C1" w:rsidRDefault="001D6BF4" w:rsidP="004B6F0F">
      <w:pPr>
        <w:pStyle w:val="31"/>
        <w:tabs>
          <w:tab w:val="left" w:pos="142"/>
        </w:tabs>
        <w:spacing w:line="276" w:lineRule="auto"/>
        <w:jc w:val="both"/>
        <w:rPr>
          <w:b w:val="0"/>
          <w:bCs w:val="0"/>
        </w:rPr>
      </w:pPr>
      <w:r>
        <w:rPr>
          <w:b w:val="0"/>
          <w:bCs w:val="0"/>
        </w:rPr>
        <w:t>-</w:t>
      </w:r>
      <w:r w:rsidRPr="00A754C1">
        <w:rPr>
          <w:b w:val="0"/>
          <w:bCs w:val="0"/>
        </w:rPr>
        <w:tab/>
        <w:t xml:space="preserve"> «Детско-юношеская спортивная школа» и ее филиалы, где реализуются программы по волейболу, футболу, баскетболу, настольному теннису и лыжным гонкам</w:t>
      </w:r>
      <w:r>
        <w:rPr>
          <w:b w:val="0"/>
          <w:bCs w:val="0"/>
        </w:rPr>
        <w:t>;</w:t>
      </w:r>
      <w:r w:rsidRPr="00A754C1">
        <w:rPr>
          <w:b w:val="0"/>
          <w:bCs w:val="0"/>
        </w:rPr>
        <w:t xml:space="preserve"> </w:t>
      </w:r>
    </w:p>
    <w:p w:rsidR="001D6BF4" w:rsidRPr="00A754C1" w:rsidRDefault="001D6BF4" w:rsidP="00A754C1">
      <w:pPr>
        <w:pStyle w:val="31"/>
        <w:tabs>
          <w:tab w:val="left" w:pos="1278"/>
        </w:tabs>
        <w:spacing w:line="276" w:lineRule="auto"/>
        <w:jc w:val="both"/>
        <w:rPr>
          <w:b w:val="0"/>
          <w:bCs w:val="0"/>
        </w:rPr>
      </w:pPr>
      <w:r>
        <w:rPr>
          <w:b w:val="0"/>
          <w:bCs w:val="0"/>
        </w:rPr>
        <w:t xml:space="preserve">- </w:t>
      </w:r>
      <w:r w:rsidRPr="00A754C1">
        <w:rPr>
          <w:b w:val="0"/>
          <w:bCs w:val="0"/>
        </w:rPr>
        <w:t>«Дом детского творчества» и его филиалы, где детям предлагается реализовать себя в области дизайна, судомоделирования,  авиамоделирования и театральной деятельности.</w:t>
      </w:r>
    </w:p>
    <w:p w:rsidR="001D6BF4" w:rsidRPr="00A754C1" w:rsidRDefault="001D6BF4" w:rsidP="00A754C1">
      <w:pPr>
        <w:pStyle w:val="31"/>
        <w:tabs>
          <w:tab w:val="left" w:pos="709"/>
        </w:tabs>
        <w:spacing w:line="276" w:lineRule="auto"/>
        <w:jc w:val="both"/>
        <w:rPr>
          <w:b w:val="0"/>
          <w:bCs w:val="0"/>
        </w:rPr>
      </w:pPr>
      <w:r w:rsidRPr="00A754C1">
        <w:rPr>
          <w:b w:val="0"/>
          <w:bCs w:val="0"/>
        </w:rPr>
        <w:tab/>
        <w:t xml:space="preserve">Учреждение дополнительного образования, подведомственное комитету культуры и молодежной политики, «Детская школа искусств» и ее отделения, реализует программы в сфере хореографического и художественного искусства, а так же по инструментальному и вокальному исполнительству.   </w:t>
      </w:r>
    </w:p>
    <w:p w:rsidR="001D6BF4" w:rsidRPr="00A754C1" w:rsidRDefault="001D6BF4" w:rsidP="00A754C1">
      <w:pPr>
        <w:pStyle w:val="31"/>
        <w:tabs>
          <w:tab w:val="left" w:pos="709"/>
        </w:tabs>
        <w:spacing w:line="276" w:lineRule="auto"/>
        <w:jc w:val="both"/>
        <w:rPr>
          <w:b w:val="0"/>
          <w:bCs w:val="0"/>
        </w:rPr>
      </w:pPr>
      <w:r w:rsidRPr="00A754C1">
        <w:rPr>
          <w:b w:val="0"/>
          <w:bCs w:val="0"/>
        </w:rPr>
        <w:tab/>
        <w:t xml:space="preserve">Общее количество детей, подростков, юношей и девушек, занимающихся в данных организациях - </w:t>
      </w:r>
      <w:r>
        <w:rPr>
          <w:b w:val="0"/>
          <w:bCs w:val="0"/>
        </w:rPr>
        <w:t>1025</w:t>
      </w:r>
      <w:r w:rsidRPr="00A754C1">
        <w:rPr>
          <w:b w:val="0"/>
          <w:bCs w:val="0"/>
        </w:rPr>
        <w:t xml:space="preserve"> человек, что составляет  </w:t>
      </w:r>
      <w:r>
        <w:rPr>
          <w:b w:val="0"/>
          <w:bCs w:val="0"/>
        </w:rPr>
        <w:t>51,25</w:t>
      </w:r>
      <w:r w:rsidRPr="00A754C1">
        <w:rPr>
          <w:b w:val="0"/>
          <w:bCs w:val="0"/>
        </w:rPr>
        <w:t xml:space="preserve"> % от общего количества детей 5-18 лет, зарегистрированных на территории района.  </w:t>
      </w:r>
    </w:p>
    <w:p w:rsidR="001D6BF4" w:rsidRPr="00A754C1" w:rsidRDefault="001D6BF4" w:rsidP="00507438">
      <w:pPr>
        <w:pStyle w:val="31"/>
        <w:tabs>
          <w:tab w:val="left" w:pos="1278"/>
        </w:tabs>
        <w:spacing w:line="276" w:lineRule="auto"/>
        <w:jc w:val="both"/>
        <w:rPr>
          <w:b w:val="0"/>
          <w:bCs w:val="0"/>
        </w:rPr>
      </w:pPr>
      <w:r>
        <w:rPr>
          <w:b w:val="0"/>
          <w:bCs w:val="0"/>
        </w:rPr>
        <w:t xml:space="preserve">          </w:t>
      </w:r>
      <w:r w:rsidRPr="00A754C1">
        <w:rPr>
          <w:b w:val="0"/>
          <w:bCs w:val="0"/>
        </w:rPr>
        <w:t>Самым распространенным являются физкультурно-спортивное направление. Удельный вес численности детей, обучающихся по дополнительным образовательным программам в образовательных организациях дополнительного образования (включая филиалы) – в детских, юношеских спортивных школах – 46,78 %. Художественное направление - 29,82%, эколого-биологическое  - 9,12 %. Туристско-краеведческое – 1,52%, техническое – 1,4.</w:t>
      </w:r>
    </w:p>
    <w:p w:rsidR="001D6BF4" w:rsidRPr="006605A6" w:rsidRDefault="001D6BF4" w:rsidP="00507438">
      <w:pPr>
        <w:widowControl/>
        <w:suppressAutoHyphens/>
        <w:ind w:firstLine="709"/>
        <w:jc w:val="both"/>
        <w:rPr>
          <w:rFonts w:ascii="Times New Roman" w:hAnsi="Times New Roman" w:cs="Times New Roman"/>
          <w:color w:val="auto"/>
          <w:sz w:val="28"/>
          <w:szCs w:val="28"/>
          <w:lang w:eastAsia="ar-SA"/>
        </w:rPr>
      </w:pPr>
      <w:r w:rsidRPr="000C635A">
        <w:rPr>
          <w:rFonts w:ascii="Times New Roman" w:hAnsi="Times New Roman" w:cs="Times New Roman"/>
          <w:color w:val="auto"/>
          <w:sz w:val="28"/>
          <w:szCs w:val="28"/>
          <w:lang w:eastAsia="ar-SA"/>
        </w:rPr>
        <w:t>В районном центре  на базе Детско-юношеской спортивной школы в 2018 году организовано и проведено 21</w:t>
      </w:r>
      <w:r>
        <w:rPr>
          <w:rFonts w:ascii="Times New Roman" w:hAnsi="Times New Roman" w:cs="Times New Roman"/>
          <w:color w:val="auto"/>
          <w:sz w:val="28"/>
          <w:szCs w:val="28"/>
          <w:lang w:eastAsia="ar-SA"/>
        </w:rPr>
        <w:t xml:space="preserve"> </w:t>
      </w:r>
      <w:r w:rsidRPr="000C635A">
        <w:rPr>
          <w:rFonts w:ascii="Times New Roman" w:hAnsi="Times New Roman" w:cs="Times New Roman"/>
          <w:color w:val="auto"/>
          <w:sz w:val="28"/>
          <w:szCs w:val="28"/>
          <w:lang w:eastAsia="ar-SA"/>
        </w:rPr>
        <w:t>мероприятие по выполнению нормативов и популяризации ВФСК ГТО. В выполнении нормативов ВФС</w:t>
      </w:r>
      <w:r>
        <w:rPr>
          <w:rFonts w:ascii="Times New Roman" w:hAnsi="Times New Roman" w:cs="Times New Roman"/>
          <w:color w:val="auto"/>
          <w:sz w:val="28"/>
          <w:szCs w:val="28"/>
          <w:lang w:eastAsia="ar-SA"/>
        </w:rPr>
        <w:t>К</w:t>
      </w:r>
      <w:r w:rsidRPr="000C635A">
        <w:rPr>
          <w:rFonts w:ascii="Times New Roman" w:hAnsi="Times New Roman" w:cs="Times New Roman"/>
          <w:color w:val="auto"/>
          <w:sz w:val="28"/>
          <w:szCs w:val="28"/>
          <w:lang w:eastAsia="ar-SA"/>
        </w:rPr>
        <w:t xml:space="preserve"> </w:t>
      </w:r>
      <w:r>
        <w:rPr>
          <w:rFonts w:ascii="Times New Roman" w:hAnsi="Times New Roman" w:cs="Times New Roman"/>
          <w:color w:val="auto"/>
          <w:sz w:val="28"/>
          <w:szCs w:val="28"/>
          <w:lang w:eastAsia="ar-SA"/>
        </w:rPr>
        <w:t xml:space="preserve"> </w:t>
      </w:r>
      <w:r w:rsidRPr="000C635A">
        <w:rPr>
          <w:rFonts w:ascii="Times New Roman" w:hAnsi="Times New Roman" w:cs="Times New Roman"/>
          <w:color w:val="auto"/>
          <w:sz w:val="28"/>
          <w:szCs w:val="28"/>
          <w:lang w:eastAsia="ar-SA"/>
        </w:rPr>
        <w:t>ГТО приняло участие 869 обучающихся. Выдано</w:t>
      </w:r>
      <w:r>
        <w:rPr>
          <w:rFonts w:ascii="Times New Roman" w:hAnsi="Times New Roman" w:cs="Times New Roman"/>
          <w:color w:val="auto"/>
          <w:sz w:val="28"/>
          <w:szCs w:val="28"/>
          <w:lang w:eastAsia="ar-SA"/>
        </w:rPr>
        <w:t xml:space="preserve"> </w:t>
      </w:r>
      <w:r w:rsidRPr="000C635A">
        <w:rPr>
          <w:rFonts w:ascii="Times New Roman" w:hAnsi="Times New Roman" w:cs="Times New Roman"/>
          <w:color w:val="auto"/>
          <w:sz w:val="28"/>
          <w:szCs w:val="28"/>
          <w:lang w:eastAsia="ar-SA"/>
        </w:rPr>
        <w:t>26</w:t>
      </w:r>
      <w:r>
        <w:rPr>
          <w:rFonts w:ascii="Times New Roman" w:hAnsi="Times New Roman" w:cs="Times New Roman"/>
          <w:color w:val="auto"/>
          <w:sz w:val="28"/>
          <w:szCs w:val="28"/>
          <w:lang w:eastAsia="ar-SA"/>
        </w:rPr>
        <w:t xml:space="preserve"> знаков отличия</w:t>
      </w:r>
      <w:r w:rsidRPr="000C635A">
        <w:rPr>
          <w:rFonts w:ascii="Times New Roman" w:hAnsi="Times New Roman" w:cs="Times New Roman"/>
          <w:color w:val="auto"/>
          <w:sz w:val="28"/>
          <w:szCs w:val="28"/>
          <w:lang w:eastAsia="ar-SA"/>
        </w:rPr>
        <w:t>, из них золотых – 17, серебряных – 9.</w:t>
      </w:r>
      <w:r w:rsidRPr="006605A6">
        <w:rPr>
          <w:rFonts w:ascii="Times New Roman" w:hAnsi="Times New Roman" w:cs="Times New Roman"/>
          <w:color w:val="auto"/>
          <w:sz w:val="28"/>
          <w:szCs w:val="28"/>
          <w:lang w:eastAsia="ar-SA"/>
        </w:rPr>
        <w:t xml:space="preserve"> </w:t>
      </w:r>
    </w:p>
    <w:p w:rsidR="001D6BF4" w:rsidRPr="00A754C1" w:rsidRDefault="001D6BF4" w:rsidP="00A754C1">
      <w:pPr>
        <w:pStyle w:val="31"/>
        <w:tabs>
          <w:tab w:val="left" w:pos="567"/>
        </w:tabs>
        <w:spacing w:line="276" w:lineRule="auto"/>
        <w:jc w:val="both"/>
        <w:rPr>
          <w:b w:val="0"/>
          <w:bCs w:val="0"/>
        </w:rPr>
      </w:pPr>
      <w:r w:rsidRPr="00A754C1">
        <w:rPr>
          <w:b w:val="0"/>
          <w:bCs w:val="0"/>
        </w:rPr>
        <w:tab/>
        <w:t>Удельный вес численности детей с ограниченными возможностями здоровья в общей численности, обучающихся в организациях, осуществляющих образовательную деятельность по дополнительным образовательным программам (за исключением детей инвалидов) составил в 201</w:t>
      </w:r>
      <w:r>
        <w:rPr>
          <w:b w:val="0"/>
          <w:bCs w:val="0"/>
        </w:rPr>
        <w:t>8 году - 4</w:t>
      </w:r>
      <w:r w:rsidRPr="00A754C1">
        <w:rPr>
          <w:b w:val="0"/>
          <w:bCs w:val="0"/>
        </w:rPr>
        <w:t>%. В 2015 году – 0%. Удельный вес численности детей-инвалидов в общей численности, обучающихся в организациях, осуществляющих образовательную деятельность по дополнительным о</w:t>
      </w:r>
      <w:r>
        <w:rPr>
          <w:b w:val="0"/>
          <w:bCs w:val="0"/>
        </w:rPr>
        <w:t>бразовательным программам в 2017 году составил 1,27</w:t>
      </w:r>
      <w:r w:rsidRPr="00A754C1">
        <w:rPr>
          <w:b w:val="0"/>
          <w:bCs w:val="0"/>
        </w:rPr>
        <w:t>%, в 2015 – 0%. Увеличение этих двух показателей произошло в связи с тем, что в учреждениях дополнительного образования создается универсальная безбарьерная среда для детей-инвалидов, детей с ограниченными возможностями здоровья.</w:t>
      </w:r>
    </w:p>
    <w:p w:rsidR="001D6BF4" w:rsidRPr="00A754C1" w:rsidRDefault="001D6BF4" w:rsidP="00A754C1">
      <w:pPr>
        <w:pStyle w:val="31"/>
        <w:tabs>
          <w:tab w:val="left" w:pos="1278"/>
        </w:tabs>
        <w:spacing w:line="276" w:lineRule="auto"/>
        <w:jc w:val="both"/>
        <w:rPr>
          <w:b w:val="0"/>
          <w:bCs w:val="0"/>
        </w:rPr>
      </w:pPr>
      <w:r>
        <w:rPr>
          <w:b w:val="0"/>
          <w:bCs w:val="0"/>
        </w:rPr>
        <w:t xml:space="preserve">          </w:t>
      </w:r>
      <w:r w:rsidRPr="00A754C1">
        <w:rPr>
          <w:b w:val="0"/>
          <w:bCs w:val="0"/>
        </w:rPr>
        <w:t>Организацию учебно</w:t>
      </w:r>
      <w:r>
        <w:rPr>
          <w:b w:val="0"/>
          <w:bCs w:val="0"/>
        </w:rPr>
        <w:t>-воспитательного процесса в 2018</w:t>
      </w:r>
      <w:r w:rsidRPr="00A754C1">
        <w:rPr>
          <w:b w:val="0"/>
          <w:bCs w:val="0"/>
        </w:rPr>
        <w:t xml:space="preserve"> году в организациях дополнительного образования обеспечивали 3 руководящих и </w:t>
      </w:r>
      <w:r>
        <w:rPr>
          <w:b w:val="0"/>
          <w:bCs w:val="0"/>
        </w:rPr>
        <w:t>3</w:t>
      </w:r>
      <w:r w:rsidRPr="00A754C1">
        <w:rPr>
          <w:b w:val="0"/>
          <w:bCs w:val="0"/>
        </w:rPr>
        <w:t xml:space="preserve">0 педагогических работников. </w:t>
      </w:r>
    </w:p>
    <w:p w:rsidR="001D6BF4" w:rsidRPr="00A754C1" w:rsidRDefault="001D6BF4" w:rsidP="00A754C1">
      <w:pPr>
        <w:pStyle w:val="21"/>
        <w:shd w:val="clear" w:color="auto" w:fill="auto"/>
        <w:spacing w:line="276" w:lineRule="auto"/>
        <w:ind w:firstLine="760"/>
      </w:pPr>
      <w:r w:rsidRPr="00A754C1">
        <w:t>Среднемесячная заработная плата педагогических работников образова</w:t>
      </w:r>
      <w:r w:rsidRPr="00A754C1">
        <w:softHyphen/>
        <w:t>тельных организаций дополнительного об</w:t>
      </w:r>
      <w:r>
        <w:t>разования за январь-декабрь 2018 года состави</w:t>
      </w:r>
      <w:r>
        <w:softHyphen/>
        <w:t>ла 30291,4</w:t>
      </w:r>
      <w:r w:rsidRPr="00A754C1">
        <w:t xml:space="preserve"> рублей. Таким образом, целевые показатели средней заработной платы, доведенные </w:t>
      </w:r>
      <w:r>
        <w:t>Министерством</w:t>
      </w:r>
      <w:r w:rsidRPr="00A754C1">
        <w:t xml:space="preserve"> образования Новгородской области, выполнены.</w:t>
      </w:r>
    </w:p>
    <w:p w:rsidR="001D6BF4" w:rsidRPr="00A754C1" w:rsidRDefault="001D6BF4" w:rsidP="00A754C1">
      <w:pPr>
        <w:pStyle w:val="31"/>
        <w:tabs>
          <w:tab w:val="left" w:pos="1278"/>
        </w:tabs>
        <w:spacing w:line="276" w:lineRule="auto"/>
        <w:jc w:val="both"/>
        <w:rPr>
          <w:b w:val="0"/>
          <w:bCs w:val="0"/>
        </w:rPr>
      </w:pPr>
      <w:r>
        <w:rPr>
          <w:b w:val="0"/>
          <w:bCs w:val="0"/>
        </w:rPr>
        <w:t xml:space="preserve">          </w:t>
      </w:r>
      <w:r w:rsidRPr="00A754C1">
        <w:rPr>
          <w:b w:val="0"/>
          <w:bCs w:val="0"/>
        </w:rPr>
        <w:t xml:space="preserve">Удельный вес числа организаций, имеющих водопровод, канализацию, центральное отопление составил 100%. </w:t>
      </w:r>
    </w:p>
    <w:p w:rsidR="001D6BF4" w:rsidRPr="00A754C1" w:rsidRDefault="001D6BF4" w:rsidP="00A754C1">
      <w:pPr>
        <w:pStyle w:val="31"/>
        <w:tabs>
          <w:tab w:val="left" w:pos="1278"/>
        </w:tabs>
        <w:spacing w:line="276" w:lineRule="auto"/>
        <w:jc w:val="both"/>
        <w:rPr>
          <w:b w:val="0"/>
          <w:bCs w:val="0"/>
        </w:rPr>
      </w:pPr>
      <w:r>
        <w:rPr>
          <w:b w:val="0"/>
          <w:bCs w:val="0"/>
        </w:rPr>
        <w:t xml:space="preserve">          </w:t>
      </w:r>
      <w:r w:rsidRPr="00A754C1">
        <w:rPr>
          <w:b w:val="0"/>
          <w:bCs w:val="0"/>
        </w:rPr>
        <w:t xml:space="preserve">Удельный вес организаций, здания которых требуют капитального ремонта в общем числе образовательных организаций (в системе образования) </w:t>
      </w:r>
      <w:r>
        <w:rPr>
          <w:b w:val="0"/>
          <w:bCs w:val="0"/>
        </w:rPr>
        <w:t>-0</w:t>
      </w:r>
      <w:r w:rsidRPr="00A754C1">
        <w:rPr>
          <w:b w:val="0"/>
          <w:bCs w:val="0"/>
        </w:rPr>
        <w:t xml:space="preserve">%. </w:t>
      </w:r>
    </w:p>
    <w:p w:rsidR="001D6BF4" w:rsidRPr="00A754C1" w:rsidRDefault="001D6BF4" w:rsidP="00507438">
      <w:pPr>
        <w:pStyle w:val="31"/>
        <w:tabs>
          <w:tab w:val="left" w:pos="1278"/>
        </w:tabs>
        <w:spacing w:line="276" w:lineRule="auto"/>
        <w:jc w:val="both"/>
        <w:rPr>
          <w:b w:val="0"/>
          <w:bCs w:val="0"/>
        </w:rPr>
      </w:pPr>
      <w:r>
        <w:rPr>
          <w:b w:val="0"/>
          <w:bCs w:val="0"/>
        </w:rPr>
        <w:t xml:space="preserve">          </w:t>
      </w:r>
      <w:r w:rsidRPr="00A754C1">
        <w:rPr>
          <w:b w:val="0"/>
          <w:bCs w:val="0"/>
        </w:rPr>
        <w:t>Удельный вес числа организаций, имеющих филиалы, в общем числе образовательных организаций дополнительного образовани</w:t>
      </w:r>
      <w:r>
        <w:rPr>
          <w:b w:val="0"/>
          <w:bCs w:val="0"/>
        </w:rPr>
        <w:t xml:space="preserve">я (в системе образования) в 2018 </w:t>
      </w:r>
      <w:r w:rsidRPr="00A754C1">
        <w:rPr>
          <w:b w:val="0"/>
          <w:bCs w:val="0"/>
        </w:rPr>
        <w:t xml:space="preserve">году составил </w:t>
      </w:r>
      <w:r>
        <w:rPr>
          <w:b w:val="0"/>
          <w:bCs w:val="0"/>
        </w:rPr>
        <w:t>100</w:t>
      </w:r>
      <w:r w:rsidRPr="00A754C1">
        <w:rPr>
          <w:b w:val="0"/>
          <w:bCs w:val="0"/>
        </w:rPr>
        <w:t xml:space="preserve">%. </w:t>
      </w:r>
    </w:p>
    <w:p w:rsidR="001D6BF4" w:rsidRPr="00A754C1" w:rsidRDefault="001D6BF4" w:rsidP="00A754C1">
      <w:pPr>
        <w:pStyle w:val="31"/>
        <w:tabs>
          <w:tab w:val="left" w:pos="1278"/>
        </w:tabs>
        <w:spacing w:line="276" w:lineRule="auto"/>
        <w:jc w:val="both"/>
        <w:rPr>
          <w:b w:val="0"/>
          <w:bCs w:val="0"/>
        </w:rPr>
      </w:pPr>
      <w:r>
        <w:rPr>
          <w:b w:val="0"/>
          <w:bCs w:val="0"/>
        </w:rPr>
        <w:t xml:space="preserve">          </w:t>
      </w:r>
      <w:r w:rsidRPr="00A754C1">
        <w:rPr>
          <w:b w:val="0"/>
          <w:bCs w:val="0"/>
        </w:rPr>
        <w:t xml:space="preserve">Удельный вес числа организаций, имеющих пожарные краны и рукава, в общем числе образовательных организаций дополнительного образования (в системе образования)  - </w:t>
      </w:r>
      <w:r>
        <w:rPr>
          <w:b w:val="0"/>
          <w:bCs w:val="0"/>
        </w:rPr>
        <w:t>100</w:t>
      </w:r>
      <w:r w:rsidRPr="00A754C1">
        <w:rPr>
          <w:b w:val="0"/>
          <w:bCs w:val="0"/>
        </w:rPr>
        <w:t>%.</w:t>
      </w:r>
    </w:p>
    <w:p w:rsidR="001D6BF4" w:rsidRPr="00A754C1" w:rsidRDefault="001D6BF4" w:rsidP="00A754C1">
      <w:pPr>
        <w:pStyle w:val="31"/>
        <w:tabs>
          <w:tab w:val="left" w:pos="1278"/>
        </w:tabs>
        <w:spacing w:line="276" w:lineRule="auto"/>
        <w:jc w:val="both"/>
        <w:rPr>
          <w:b w:val="0"/>
          <w:bCs w:val="0"/>
        </w:rPr>
      </w:pPr>
      <w:r>
        <w:rPr>
          <w:b w:val="0"/>
          <w:bCs w:val="0"/>
        </w:rPr>
        <w:t xml:space="preserve">          </w:t>
      </w:r>
      <w:r w:rsidRPr="00A754C1">
        <w:rPr>
          <w:b w:val="0"/>
          <w:bCs w:val="0"/>
        </w:rPr>
        <w:t xml:space="preserve">Удельный вес числа организаций, имеющих дымовые извещатели, в общем числе образовательных организаций дополнительного образования (в системе образования)  </w:t>
      </w:r>
      <w:r>
        <w:rPr>
          <w:b w:val="0"/>
          <w:bCs w:val="0"/>
        </w:rPr>
        <w:t>100</w:t>
      </w:r>
      <w:r w:rsidRPr="00A754C1">
        <w:rPr>
          <w:b w:val="0"/>
          <w:bCs w:val="0"/>
        </w:rPr>
        <w:t>%.</w:t>
      </w:r>
    </w:p>
    <w:p w:rsidR="001D6BF4" w:rsidRPr="00A754C1" w:rsidRDefault="001D6BF4" w:rsidP="00A754C1">
      <w:pPr>
        <w:pStyle w:val="31"/>
        <w:tabs>
          <w:tab w:val="left" w:pos="1278"/>
        </w:tabs>
        <w:spacing w:line="276" w:lineRule="auto"/>
        <w:jc w:val="both"/>
        <w:rPr>
          <w:b w:val="0"/>
          <w:bCs w:val="0"/>
        </w:rPr>
      </w:pPr>
      <w:r>
        <w:rPr>
          <w:b w:val="0"/>
          <w:bCs w:val="0"/>
        </w:rPr>
        <w:t xml:space="preserve">           </w:t>
      </w:r>
      <w:r w:rsidRPr="00A754C1">
        <w:rPr>
          <w:b w:val="0"/>
          <w:bCs w:val="0"/>
        </w:rPr>
        <w:t xml:space="preserve">Число персональных компьютеров, используемых в учебных целях в расчете на 100 обучающихся организаций дополнительного образования составило </w:t>
      </w:r>
      <w:r>
        <w:rPr>
          <w:b w:val="0"/>
          <w:bCs w:val="0"/>
        </w:rPr>
        <w:t xml:space="preserve">0,3 </w:t>
      </w:r>
      <w:r w:rsidRPr="00A754C1">
        <w:rPr>
          <w:b w:val="0"/>
          <w:bCs w:val="0"/>
        </w:rPr>
        <w:t xml:space="preserve">единиц на 100 обучающихся, </w:t>
      </w:r>
      <w:r>
        <w:rPr>
          <w:b w:val="0"/>
          <w:bCs w:val="0"/>
        </w:rPr>
        <w:t>имеющих доступ к Интернету – 0,3</w:t>
      </w:r>
      <w:r w:rsidRPr="00A754C1">
        <w:rPr>
          <w:b w:val="0"/>
          <w:bCs w:val="0"/>
        </w:rPr>
        <w:t xml:space="preserve"> единиц на 100 обучающихся. </w:t>
      </w:r>
    </w:p>
    <w:p w:rsidR="001D6BF4" w:rsidRPr="00A754C1" w:rsidRDefault="001D6BF4" w:rsidP="00A754C1">
      <w:pPr>
        <w:pStyle w:val="31"/>
        <w:tabs>
          <w:tab w:val="left" w:pos="1278"/>
        </w:tabs>
        <w:spacing w:line="276" w:lineRule="auto"/>
        <w:jc w:val="both"/>
        <w:rPr>
          <w:b w:val="0"/>
          <w:bCs w:val="0"/>
        </w:rPr>
      </w:pPr>
      <w:r w:rsidRPr="00A754C1">
        <w:rPr>
          <w:b w:val="0"/>
          <w:bCs w:val="0"/>
        </w:rPr>
        <w:t>Удельный вес числа организаций дополнительного образования, имеющих филиалы, в 201</w:t>
      </w:r>
      <w:r>
        <w:rPr>
          <w:b w:val="0"/>
          <w:bCs w:val="0"/>
        </w:rPr>
        <w:t>8</w:t>
      </w:r>
      <w:r w:rsidRPr="00A754C1">
        <w:rPr>
          <w:b w:val="0"/>
          <w:bCs w:val="0"/>
        </w:rPr>
        <w:t xml:space="preserve"> году составил </w:t>
      </w:r>
      <w:r>
        <w:rPr>
          <w:b w:val="0"/>
          <w:bCs w:val="0"/>
        </w:rPr>
        <w:t>100</w:t>
      </w:r>
      <w:r w:rsidRPr="00A754C1">
        <w:rPr>
          <w:b w:val="0"/>
          <w:bCs w:val="0"/>
        </w:rPr>
        <w:t xml:space="preserve"> % от их общего числа.</w:t>
      </w:r>
    </w:p>
    <w:p w:rsidR="001D6BF4" w:rsidRPr="000C635A" w:rsidRDefault="001D6BF4" w:rsidP="000C635A">
      <w:pPr>
        <w:pStyle w:val="31"/>
        <w:tabs>
          <w:tab w:val="left" w:pos="1278"/>
        </w:tabs>
        <w:spacing w:line="276" w:lineRule="auto"/>
        <w:jc w:val="both"/>
        <w:rPr>
          <w:rFonts w:eastAsia="Times New Roman"/>
          <w:b w:val="0"/>
          <w:bCs w:val="0"/>
          <w:color w:val="auto"/>
          <w:lang w:eastAsia="ar-SA"/>
        </w:rPr>
      </w:pPr>
      <w:r>
        <w:rPr>
          <w:rFonts w:eastAsia="Times New Roman"/>
          <w:b w:val="0"/>
          <w:bCs w:val="0"/>
          <w:color w:val="auto"/>
          <w:lang w:eastAsia="ar-SA"/>
        </w:rPr>
        <w:t xml:space="preserve">           </w:t>
      </w:r>
      <w:r w:rsidRPr="000C635A">
        <w:rPr>
          <w:rFonts w:eastAsia="Times New Roman"/>
          <w:b w:val="0"/>
          <w:bCs w:val="0"/>
          <w:color w:val="auto"/>
          <w:lang w:eastAsia="ar-SA"/>
        </w:rPr>
        <w:t xml:space="preserve">Для поддержки одаренных детей и молодежи как поощрение за творческие, интеллектуальные и спортивные достижения комитет образования ежегодно организует выплату стипендии Главы района. В 2018 году это учащиеся школ № 1, № 2 п. Хвойная, </w:t>
      </w:r>
      <w:r>
        <w:rPr>
          <w:rFonts w:eastAsia="Times New Roman"/>
          <w:b w:val="0"/>
          <w:bCs w:val="0"/>
          <w:color w:val="auto"/>
          <w:lang w:eastAsia="ar-SA"/>
        </w:rPr>
        <w:t>с.</w:t>
      </w:r>
      <w:r w:rsidRPr="000C635A">
        <w:rPr>
          <w:rFonts w:eastAsia="Times New Roman"/>
          <w:b w:val="0"/>
          <w:bCs w:val="0"/>
          <w:color w:val="auto"/>
          <w:lang w:eastAsia="ar-SA"/>
        </w:rPr>
        <w:t>Минцы. Двое учащихся являются стипендиатами премии «Господин Великий Новгород»</w:t>
      </w:r>
      <w:r>
        <w:rPr>
          <w:rFonts w:eastAsia="Times New Roman"/>
          <w:b w:val="0"/>
          <w:bCs w:val="0"/>
          <w:color w:val="auto"/>
          <w:lang w:eastAsia="ar-SA"/>
        </w:rPr>
        <w:t xml:space="preserve"> </w:t>
      </w:r>
      <w:r w:rsidRPr="000C635A">
        <w:rPr>
          <w:rFonts w:eastAsia="Times New Roman"/>
          <w:b w:val="0"/>
          <w:bCs w:val="0"/>
          <w:color w:val="auto"/>
          <w:lang w:eastAsia="ar-SA"/>
        </w:rPr>
        <w:t>- это обучающиеся школы № 2 п. Хвойная.</w:t>
      </w:r>
    </w:p>
    <w:p w:rsidR="001D6BF4" w:rsidRPr="000C635A" w:rsidRDefault="001D6BF4" w:rsidP="007C530E">
      <w:pPr>
        <w:pStyle w:val="31"/>
        <w:tabs>
          <w:tab w:val="left" w:pos="1278"/>
        </w:tabs>
        <w:spacing w:line="276" w:lineRule="auto"/>
        <w:jc w:val="both"/>
        <w:rPr>
          <w:rFonts w:eastAsia="Times New Roman"/>
          <w:b w:val="0"/>
          <w:bCs w:val="0"/>
          <w:color w:val="auto"/>
          <w:lang w:eastAsia="ar-SA"/>
        </w:rPr>
      </w:pPr>
      <w:r>
        <w:rPr>
          <w:rFonts w:eastAsia="Times New Roman"/>
          <w:b w:val="0"/>
          <w:bCs w:val="0"/>
          <w:color w:val="auto"/>
          <w:lang w:eastAsia="ar-SA"/>
        </w:rPr>
        <w:t xml:space="preserve">          </w:t>
      </w:r>
      <w:r w:rsidRPr="000C635A">
        <w:rPr>
          <w:rFonts w:eastAsia="Times New Roman"/>
          <w:b w:val="0"/>
          <w:bCs w:val="0"/>
          <w:color w:val="auto"/>
          <w:lang w:eastAsia="ar-SA"/>
        </w:rPr>
        <w:t>Ежегодно комитетом образования организуются и проводятся районные мероприятия для обучающихся</w:t>
      </w:r>
      <w:r>
        <w:rPr>
          <w:rFonts w:eastAsia="Times New Roman"/>
          <w:b w:val="0"/>
          <w:bCs w:val="0"/>
          <w:color w:val="auto"/>
          <w:lang w:eastAsia="ar-SA"/>
        </w:rPr>
        <w:t xml:space="preserve"> такие как:</w:t>
      </w:r>
      <w:r w:rsidRPr="000C635A">
        <w:rPr>
          <w:rFonts w:eastAsia="Times New Roman"/>
          <w:b w:val="0"/>
          <w:bCs w:val="0"/>
          <w:color w:val="auto"/>
          <w:lang w:eastAsia="ar-SA"/>
        </w:rPr>
        <w:t xml:space="preserve"> районная военно-спортивная игра «Зарница. Школа безопасности», конкурс краеведческих работ «Отечество», районный конкурс «Битва хоров», фестиваль национальных культур «В дружбе народов единство России», районная конференция учебно-исследовательских работ обучающихся «Моя малая Родина» и другие. Комитетом образования осуществляется сопровождение и методическая поддержка обучающихся по подготовке и организации участия в различных конкурсах, олимпиадах, конференциях и слетах регионального, межрегионального и всероссийского уровня. В 2018 году наши обучающиеся стали победителями ряда региональных и </w:t>
      </w:r>
      <w:r>
        <w:rPr>
          <w:rFonts w:eastAsia="Times New Roman"/>
          <w:b w:val="0"/>
          <w:bCs w:val="0"/>
          <w:color w:val="auto"/>
          <w:lang w:eastAsia="ar-SA"/>
        </w:rPr>
        <w:t>В</w:t>
      </w:r>
      <w:r w:rsidRPr="000C635A">
        <w:rPr>
          <w:rFonts w:eastAsia="Times New Roman"/>
          <w:b w:val="0"/>
          <w:bCs w:val="0"/>
          <w:color w:val="auto"/>
          <w:lang w:eastAsia="ar-SA"/>
        </w:rPr>
        <w:t>сероссийских конкурсов: по Авиамоделизму, стендовому судомоделированию, Зеленая планета, Отечество, турниров по боксу.</w:t>
      </w:r>
    </w:p>
    <w:p w:rsidR="001D6BF4" w:rsidRPr="000C635A" w:rsidRDefault="001D6BF4" w:rsidP="000C635A">
      <w:pPr>
        <w:pStyle w:val="31"/>
        <w:tabs>
          <w:tab w:val="left" w:pos="1278"/>
        </w:tabs>
        <w:spacing w:line="276" w:lineRule="auto"/>
        <w:jc w:val="both"/>
        <w:rPr>
          <w:rFonts w:eastAsia="Times New Roman"/>
          <w:b w:val="0"/>
          <w:bCs w:val="0"/>
          <w:color w:val="auto"/>
          <w:lang w:eastAsia="ar-SA"/>
        </w:rPr>
      </w:pPr>
      <w:r>
        <w:rPr>
          <w:rFonts w:eastAsia="Times New Roman"/>
          <w:b w:val="0"/>
          <w:bCs w:val="0"/>
          <w:color w:val="auto"/>
          <w:lang w:eastAsia="ar-SA"/>
        </w:rPr>
        <w:t xml:space="preserve">           </w:t>
      </w:r>
      <w:r w:rsidRPr="000C635A">
        <w:rPr>
          <w:rFonts w:eastAsia="Times New Roman"/>
          <w:b w:val="0"/>
          <w:bCs w:val="0"/>
          <w:color w:val="auto"/>
          <w:lang w:eastAsia="ar-SA"/>
        </w:rPr>
        <w:t>С целью создания условий для отдыха и рационального использования каникулярного времени детей и подростков, формирования у них общей культуры и навыков здорового образа жизни, летом 2018 года в районе была организована деятельность 22 детских оздоровительных лагерей. В загородные лагеря была выплачена компенсация за одну путевку. В 2018 году комитетом образования были организованы военно-полевые сборы для 23 учащихся 10-х классов школ района в рамках работы Межрайонного оборонно-спортивного лагеря «Суворовец» на базе военной части г. Боровичи. На организацию отдыха и оздоровления детей из районного бюджета было предусмотрено 1 100,0 тыс. рублей. Всего отдыхом и оздоровлением в летний период было охвачено 85% от общего числа детей в возрасте от 7 до 17 лет.</w:t>
      </w:r>
    </w:p>
    <w:p w:rsidR="001D6BF4" w:rsidRPr="00A754C1" w:rsidRDefault="001D6BF4" w:rsidP="000C635A">
      <w:pPr>
        <w:pStyle w:val="31"/>
        <w:tabs>
          <w:tab w:val="left" w:pos="1278"/>
        </w:tabs>
        <w:spacing w:line="276" w:lineRule="auto"/>
        <w:jc w:val="both"/>
        <w:rPr>
          <w:b w:val="0"/>
          <w:bCs w:val="0"/>
        </w:rPr>
      </w:pPr>
      <w:r>
        <w:rPr>
          <w:b w:val="0"/>
          <w:bCs w:val="0"/>
        </w:rPr>
        <w:t xml:space="preserve">          </w:t>
      </w:r>
      <w:r w:rsidRPr="00A754C1">
        <w:rPr>
          <w:b w:val="0"/>
          <w:bCs w:val="0"/>
        </w:rPr>
        <w:t>Задачами на 201</w:t>
      </w:r>
      <w:r>
        <w:rPr>
          <w:b w:val="0"/>
          <w:bCs w:val="0"/>
        </w:rPr>
        <w:t>9</w:t>
      </w:r>
      <w:r w:rsidRPr="00A754C1">
        <w:rPr>
          <w:b w:val="0"/>
          <w:bCs w:val="0"/>
        </w:rPr>
        <w:t xml:space="preserve"> год для сферы дополнительного образования являются:</w:t>
      </w:r>
    </w:p>
    <w:p w:rsidR="001D6BF4" w:rsidRPr="00A754C1" w:rsidRDefault="001D6BF4" w:rsidP="00A754C1">
      <w:pPr>
        <w:pStyle w:val="31"/>
        <w:tabs>
          <w:tab w:val="left" w:pos="1278"/>
        </w:tabs>
        <w:spacing w:line="276" w:lineRule="auto"/>
        <w:jc w:val="both"/>
        <w:rPr>
          <w:b w:val="0"/>
          <w:bCs w:val="0"/>
        </w:rPr>
      </w:pPr>
      <w:r w:rsidRPr="00A754C1">
        <w:rPr>
          <w:b w:val="0"/>
          <w:bCs w:val="0"/>
        </w:rPr>
        <w:t>- увеличение численности детей, вовлеченных в сферу дополнительного образования;</w:t>
      </w:r>
    </w:p>
    <w:p w:rsidR="001D6BF4" w:rsidRPr="00A754C1" w:rsidRDefault="001D6BF4" w:rsidP="00A754C1">
      <w:pPr>
        <w:pStyle w:val="31"/>
        <w:shd w:val="clear" w:color="auto" w:fill="auto"/>
        <w:tabs>
          <w:tab w:val="left" w:pos="1278"/>
        </w:tabs>
        <w:spacing w:line="276" w:lineRule="auto"/>
        <w:jc w:val="both"/>
      </w:pPr>
      <w:r w:rsidRPr="00A754C1">
        <w:rPr>
          <w:b w:val="0"/>
          <w:bCs w:val="0"/>
        </w:rPr>
        <w:t>- формирование целостной системы выявления, продвижения и поддержки одаренных детей, инициативной и талантливой молодежи.</w:t>
      </w:r>
    </w:p>
    <w:p w:rsidR="001D6BF4" w:rsidRPr="00A754C1" w:rsidRDefault="001D6BF4" w:rsidP="00A754C1">
      <w:pPr>
        <w:pStyle w:val="31"/>
        <w:shd w:val="clear" w:color="auto" w:fill="auto"/>
        <w:tabs>
          <w:tab w:val="left" w:pos="1278"/>
        </w:tabs>
        <w:spacing w:line="276" w:lineRule="auto"/>
        <w:ind w:left="740"/>
        <w:jc w:val="both"/>
      </w:pPr>
    </w:p>
    <w:p w:rsidR="001D6BF4" w:rsidRPr="00A763F3" w:rsidRDefault="001D6BF4" w:rsidP="00A763F3">
      <w:pPr>
        <w:pStyle w:val="31"/>
        <w:shd w:val="clear" w:color="auto" w:fill="auto"/>
        <w:spacing w:line="276" w:lineRule="auto"/>
        <w:jc w:val="both"/>
        <w:rPr>
          <w:sz w:val="32"/>
          <w:szCs w:val="32"/>
        </w:rPr>
      </w:pPr>
      <w:r>
        <w:rPr>
          <w:sz w:val="32"/>
          <w:szCs w:val="32"/>
        </w:rPr>
        <w:t>5</w:t>
      </w:r>
      <w:r w:rsidRPr="00A763F3">
        <w:rPr>
          <w:sz w:val="32"/>
          <w:szCs w:val="32"/>
        </w:rPr>
        <w:t>. Выводы и заключения.</w:t>
      </w:r>
      <w:r>
        <w:rPr>
          <w:sz w:val="32"/>
          <w:szCs w:val="32"/>
        </w:rPr>
        <w:t xml:space="preserve"> Задачи сферы образования Хвойнинского муниципального района на 2019 год.</w:t>
      </w:r>
    </w:p>
    <w:p w:rsidR="001D6BF4" w:rsidRPr="00A754C1" w:rsidRDefault="001D6BF4" w:rsidP="007C530E">
      <w:pPr>
        <w:pStyle w:val="21"/>
        <w:shd w:val="clear" w:color="auto" w:fill="auto"/>
        <w:spacing w:line="360" w:lineRule="auto"/>
        <w:ind w:firstLine="743"/>
      </w:pPr>
      <w:r w:rsidRPr="00A754C1">
        <w:t>Отчет содержит аналитическую информацию об основных направлениях деятельности, достижениях, проблемах развития системы образования Хвойнинского района в 201</w:t>
      </w:r>
      <w:r>
        <w:t>8</w:t>
      </w:r>
      <w:r w:rsidRPr="00A754C1">
        <w:t xml:space="preserve"> году и задачах на 201</w:t>
      </w:r>
      <w:r>
        <w:t>9</w:t>
      </w:r>
      <w:r w:rsidRPr="00A754C1">
        <w:t xml:space="preserve"> год.</w:t>
      </w:r>
    </w:p>
    <w:p w:rsidR="001D6BF4" w:rsidRPr="00A754C1" w:rsidRDefault="001D6BF4" w:rsidP="007C530E">
      <w:pPr>
        <w:pStyle w:val="21"/>
        <w:shd w:val="clear" w:color="auto" w:fill="auto"/>
        <w:spacing w:line="360" w:lineRule="auto"/>
        <w:ind w:firstLine="740"/>
      </w:pPr>
      <w:r w:rsidRPr="00A754C1">
        <w:t>Основная цель деятельности системы образования района – обеспечение на территории района доступного и качественного образования, соответствующего перспективным задачам развития экономики и потребностям населения района.</w:t>
      </w:r>
    </w:p>
    <w:p w:rsidR="001D6BF4" w:rsidRPr="00A754C1" w:rsidRDefault="001D6BF4" w:rsidP="007C530E">
      <w:pPr>
        <w:pStyle w:val="21"/>
        <w:shd w:val="clear" w:color="auto" w:fill="auto"/>
        <w:spacing w:line="360" w:lineRule="auto"/>
        <w:ind w:firstLine="740"/>
      </w:pPr>
      <w:r w:rsidRPr="00A754C1">
        <w:t>Анализ значений показателей мониторинга системы образования позво</w:t>
      </w:r>
      <w:r w:rsidRPr="00A754C1">
        <w:softHyphen/>
        <w:t>ляет сделать вывод о том, что в Хвойнинском районе обеспечена доступность дошкольного, общего и дополнительного образования для раз</w:t>
      </w:r>
      <w:r w:rsidRPr="00A754C1">
        <w:softHyphen/>
        <w:t>личных категорий населения, в том числе, и для лиц с ограниченными возможностям здоровья и инвалидов. Созданы необходимые материально-технические и информационные условия. Обеспечено выполнение целевых показателей заработ</w:t>
      </w:r>
      <w:r w:rsidRPr="00A754C1">
        <w:softHyphen/>
        <w:t>ной платы педагогических работников,  в соответствии с Указами Президента Российской Федерации.</w:t>
      </w:r>
    </w:p>
    <w:p w:rsidR="001D6BF4" w:rsidRPr="00A754C1" w:rsidRDefault="001D6BF4" w:rsidP="007C530E">
      <w:pPr>
        <w:widowControl/>
        <w:suppressAutoHyphens/>
        <w:spacing w:line="360" w:lineRule="auto"/>
        <w:jc w:val="both"/>
        <w:rPr>
          <w:rFonts w:ascii="Times New Roman" w:hAnsi="Times New Roman" w:cs="Times New Roman"/>
          <w:color w:val="auto"/>
          <w:sz w:val="28"/>
          <w:szCs w:val="28"/>
          <w:lang w:eastAsia="ar-SA"/>
        </w:rPr>
      </w:pPr>
      <w:r>
        <w:rPr>
          <w:rFonts w:ascii="Times New Roman" w:hAnsi="Times New Roman" w:cs="Times New Roman"/>
          <w:color w:val="auto"/>
          <w:sz w:val="28"/>
          <w:szCs w:val="28"/>
          <w:lang w:eastAsia="ar-SA"/>
        </w:rPr>
        <w:t xml:space="preserve">         </w:t>
      </w:r>
      <w:r w:rsidRPr="00A754C1">
        <w:rPr>
          <w:rFonts w:ascii="Times New Roman" w:hAnsi="Times New Roman" w:cs="Times New Roman"/>
          <w:color w:val="auto"/>
          <w:sz w:val="28"/>
          <w:szCs w:val="28"/>
          <w:lang w:eastAsia="ar-SA"/>
        </w:rPr>
        <w:t>Основными задачами в сфере образования на 201</w:t>
      </w:r>
      <w:r>
        <w:rPr>
          <w:rFonts w:ascii="Times New Roman" w:hAnsi="Times New Roman" w:cs="Times New Roman"/>
          <w:color w:val="auto"/>
          <w:sz w:val="28"/>
          <w:szCs w:val="28"/>
          <w:lang w:eastAsia="ar-SA"/>
        </w:rPr>
        <w:t>9 год являются:</w:t>
      </w:r>
    </w:p>
    <w:p w:rsidR="001D6BF4" w:rsidRPr="000E4451" w:rsidRDefault="001D6BF4" w:rsidP="007C530E">
      <w:pPr>
        <w:spacing w:line="360" w:lineRule="auto"/>
        <w:jc w:val="both"/>
        <w:rPr>
          <w:rFonts w:ascii="Times New Roman" w:hAnsi="Times New Roman" w:cs="Times New Roman"/>
          <w:color w:val="auto"/>
          <w:sz w:val="28"/>
          <w:szCs w:val="28"/>
          <w:lang w:eastAsia="ar-SA"/>
        </w:rPr>
      </w:pPr>
      <w:r w:rsidRPr="000E4451">
        <w:rPr>
          <w:rFonts w:ascii="Times New Roman" w:hAnsi="Times New Roman" w:cs="Times New Roman"/>
          <w:color w:val="auto"/>
          <w:sz w:val="28"/>
          <w:szCs w:val="28"/>
          <w:lang w:eastAsia="ar-SA"/>
        </w:rPr>
        <w:t>- формирование системы оценки качества дошкольного образования  в целях  обеспечение качества предоставляемых услуг дошкольного образования;</w:t>
      </w:r>
    </w:p>
    <w:p w:rsidR="001D6BF4" w:rsidRPr="000E4451" w:rsidRDefault="001D6BF4" w:rsidP="007C530E">
      <w:pPr>
        <w:spacing w:line="360" w:lineRule="auto"/>
        <w:jc w:val="both"/>
        <w:rPr>
          <w:rFonts w:ascii="Times New Roman" w:hAnsi="Times New Roman" w:cs="Times New Roman"/>
          <w:color w:val="auto"/>
          <w:sz w:val="28"/>
          <w:szCs w:val="28"/>
          <w:lang w:eastAsia="ar-SA"/>
        </w:rPr>
      </w:pPr>
      <w:r w:rsidRPr="000E4451">
        <w:rPr>
          <w:rFonts w:ascii="Times New Roman" w:hAnsi="Times New Roman" w:cs="Times New Roman"/>
          <w:color w:val="auto"/>
          <w:sz w:val="28"/>
          <w:szCs w:val="28"/>
          <w:lang w:eastAsia="ar-SA"/>
        </w:rPr>
        <w:t>- реализация комплекса мер по гарантированному достижению целевых показателей, сформулированных в Программе развития образования на 2014-2021 годы и плане мероприятий «Дорожная карта»;</w:t>
      </w:r>
    </w:p>
    <w:p w:rsidR="001D6BF4" w:rsidRPr="000E4451" w:rsidRDefault="001D6BF4" w:rsidP="007C530E">
      <w:pPr>
        <w:spacing w:line="360" w:lineRule="auto"/>
        <w:jc w:val="both"/>
        <w:rPr>
          <w:rFonts w:ascii="Times New Roman" w:hAnsi="Times New Roman" w:cs="Times New Roman"/>
          <w:color w:val="auto"/>
          <w:sz w:val="28"/>
          <w:szCs w:val="28"/>
          <w:lang w:eastAsia="ar-SA"/>
        </w:rPr>
      </w:pPr>
      <w:r w:rsidRPr="000E4451">
        <w:rPr>
          <w:rFonts w:ascii="Times New Roman" w:hAnsi="Times New Roman" w:cs="Times New Roman"/>
          <w:color w:val="auto"/>
          <w:sz w:val="28"/>
          <w:szCs w:val="28"/>
          <w:lang w:eastAsia="ar-SA"/>
        </w:rPr>
        <w:t xml:space="preserve">- освоение в полном объеме спонсорских денежных средств ООО </w:t>
      </w:r>
      <w:r>
        <w:rPr>
          <w:rFonts w:ascii="Times New Roman" w:hAnsi="Times New Roman" w:cs="Times New Roman"/>
          <w:color w:val="auto"/>
          <w:sz w:val="28"/>
          <w:szCs w:val="28"/>
          <w:lang w:eastAsia="ar-SA"/>
        </w:rPr>
        <w:t>«Т</w:t>
      </w:r>
      <w:r w:rsidRPr="000E4451">
        <w:rPr>
          <w:rFonts w:ascii="Times New Roman" w:hAnsi="Times New Roman" w:cs="Times New Roman"/>
          <w:color w:val="auto"/>
          <w:sz w:val="28"/>
          <w:szCs w:val="28"/>
          <w:lang w:eastAsia="ar-SA"/>
        </w:rPr>
        <w:t>ранснефть</w:t>
      </w:r>
      <w:r>
        <w:rPr>
          <w:rFonts w:ascii="Times New Roman" w:hAnsi="Times New Roman" w:cs="Times New Roman"/>
          <w:color w:val="auto"/>
          <w:sz w:val="28"/>
          <w:szCs w:val="28"/>
          <w:lang w:eastAsia="ar-SA"/>
        </w:rPr>
        <w:t xml:space="preserve">- </w:t>
      </w:r>
      <w:r w:rsidRPr="000E4451">
        <w:rPr>
          <w:rFonts w:ascii="Times New Roman" w:hAnsi="Times New Roman" w:cs="Times New Roman"/>
          <w:color w:val="auto"/>
          <w:sz w:val="28"/>
          <w:szCs w:val="28"/>
          <w:lang w:eastAsia="ar-SA"/>
        </w:rPr>
        <w:t>Балтика», выделенных для трех общеобразовательных организаций района;</w:t>
      </w:r>
    </w:p>
    <w:p w:rsidR="001D6BF4" w:rsidRPr="000E4451" w:rsidRDefault="001D6BF4" w:rsidP="007C530E">
      <w:pPr>
        <w:spacing w:line="360" w:lineRule="auto"/>
        <w:jc w:val="both"/>
        <w:rPr>
          <w:rFonts w:ascii="Times New Roman" w:hAnsi="Times New Roman" w:cs="Times New Roman"/>
          <w:color w:val="auto"/>
          <w:sz w:val="28"/>
          <w:szCs w:val="28"/>
          <w:lang w:eastAsia="ar-SA"/>
        </w:rPr>
      </w:pPr>
      <w:r w:rsidRPr="000E4451">
        <w:rPr>
          <w:rFonts w:ascii="Times New Roman" w:hAnsi="Times New Roman" w:cs="Times New Roman"/>
          <w:color w:val="auto"/>
          <w:sz w:val="28"/>
          <w:szCs w:val="28"/>
          <w:lang w:eastAsia="ar-SA"/>
        </w:rPr>
        <w:t>- создание условий для освоения всеми обучающимися образовательных программ основного общего и среднего общего образования, обеспечение успешного прохождения государственной (итоговой) аттестации всеми обучающимися, допущенными до сдачи экзаменов и получение всеми выпускниками аттестата за курс основной и средней школы;</w:t>
      </w:r>
    </w:p>
    <w:p w:rsidR="001D6BF4" w:rsidRPr="000E4451" w:rsidRDefault="001D6BF4" w:rsidP="007C530E">
      <w:pPr>
        <w:spacing w:line="360" w:lineRule="auto"/>
        <w:jc w:val="both"/>
        <w:rPr>
          <w:rFonts w:ascii="Times New Roman" w:hAnsi="Times New Roman" w:cs="Times New Roman"/>
          <w:color w:val="auto"/>
          <w:sz w:val="28"/>
          <w:szCs w:val="28"/>
          <w:lang w:eastAsia="ar-SA"/>
        </w:rPr>
      </w:pPr>
      <w:r w:rsidRPr="000E4451">
        <w:rPr>
          <w:rFonts w:ascii="Times New Roman" w:hAnsi="Times New Roman" w:cs="Times New Roman"/>
          <w:color w:val="auto"/>
          <w:sz w:val="28"/>
          <w:szCs w:val="28"/>
          <w:lang w:eastAsia="ar-SA"/>
        </w:rPr>
        <w:t>- развитие уровня физических способностей обучающихся, за счет участия в выполнении нормативов ГТО;</w:t>
      </w:r>
    </w:p>
    <w:p w:rsidR="001D6BF4" w:rsidRPr="000E4451" w:rsidRDefault="001D6BF4" w:rsidP="007C530E">
      <w:pPr>
        <w:spacing w:line="360" w:lineRule="auto"/>
        <w:jc w:val="both"/>
        <w:rPr>
          <w:rFonts w:ascii="Times New Roman" w:hAnsi="Times New Roman" w:cs="Times New Roman"/>
          <w:color w:val="auto"/>
          <w:sz w:val="28"/>
          <w:szCs w:val="28"/>
          <w:lang w:eastAsia="ar-SA"/>
        </w:rPr>
      </w:pPr>
      <w:r w:rsidRPr="000E4451">
        <w:rPr>
          <w:rFonts w:ascii="Times New Roman" w:hAnsi="Times New Roman" w:cs="Times New Roman"/>
          <w:color w:val="auto"/>
          <w:sz w:val="28"/>
          <w:szCs w:val="28"/>
          <w:lang w:eastAsia="ar-SA"/>
        </w:rPr>
        <w:t>- создание условий для обеспечения качественного отдыха и оздоровления, трудовой занятости детей и подростков в каникулярное время;</w:t>
      </w:r>
    </w:p>
    <w:p w:rsidR="001D6BF4" w:rsidRPr="000E4451" w:rsidRDefault="001D6BF4" w:rsidP="007C530E">
      <w:pPr>
        <w:spacing w:line="360" w:lineRule="auto"/>
        <w:jc w:val="both"/>
        <w:rPr>
          <w:rFonts w:ascii="Times New Roman" w:hAnsi="Times New Roman" w:cs="Times New Roman"/>
          <w:color w:val="auto"/>
          <w:sz w:val="28"/>
          <w:szCs w:val="28"/>
          <w:lang w:eastAsia="ar-SA"/>
        </w:rPr>
      </w:pPr>
      <w:r w:rsidRPr="000E4451">
        <w:rPr>
          <w:rFonts w:ascii="Times New Roman" w:hAnsi="Times New Roman" w:cs="Times New Roman"/>
          <w:color w:val="auto"/>
          <w:sz w:val="28"/>
          <w:szCs w:val="28"/>
          <w:lang w:eastAsia="ar-SA"/>
        </w:rPr>
        <w:t>- увеличение контингента детей, посещающих объедения дополнительного образования по программам инженерной, технической и естественнонаучной направленности;</w:t>
      </w:r>
    </w:p>
    <w:p w:rsidR="001D6BF4" w:rsidRPr="000E4451" w:rsidRDefault="001D6BF4" w:rsidP="007C530E">
      <w:pPr>
        <w:spacing w:line="360" w:lineRule="auto"/>
        <w:jc w:val="both"/>
        <w:rPr>
          <w:rFonts w:ascii="Times New Roman" w:hAnsi="Times New Roman" w:cs="Times New Roman"/>
          <w:color w:val="auto"/>
          <w:sz w:val="28"/>
          <w:szCs w:val="28"/>
          <w:lang w:eastAsia="ar-SA"/>
        </w:rPr>
      </w:pPr>
      <w:r w:rsidRPr="000E4451">
        <w:rPr>
          <w:rFonts w:ascii="Times New Roman" w:hAnsi="Times New Roman" w:cs="Times New Roman"/>
          <w:color w:val="auto"/>
          <w:sz w:val="28"/>
          <w:szCs w:val="28"/>
          <w:lang w:eastAsia="ar-SA"/>
        </w:rPr>
        <w:t>- обеспечение выполнение плановых показателей по поступлению выпускников и возврату в Хвойнинский муниципальный район;</w:t>
      </w:r>
    </w:p>
    <w:p w:rsidR="001D6BF4" w:rsidRPr="000E4451" w:rsidRDefault="001D6BF4" w:rsidP="007C530E">
      <w:pPr>
        <w:spacing w:line="360" w:lineRule="auto"/>
        <w:jc w:val="both"/>
        <w:rPr>
          <w:rFonts w:ascii="Times New Roman" w:hAnsi="Times New Roman" w:cs="Times New Roman"/>
          <w:color w:val="auto"/>
          <w:sz w:val="28"/>
          <w:szCs w:val="28"/>
          <w:lang w:eastAsia="ar-SA"/>
        </w:rPr>
      </w:pPr>
      <w:r w:rsidRPr="000E4451">
        <w:rPr>
          <w:rFonts w:ascii="Times New Roman" w:hAnsi="Times New Roman" w:cs="Times New Roman"/>
          <w:color w:val="auto"/>
          <w:sz w:val="28"/>
          <w:szCs w:val="28"/>
          <w:lang w:eastAsia="ar-SA"/>
        </w:rPr>
        <w:t>- обеспечение 100% устройства выявленных детей-сирот и детей, оставшихся без попечения родителей в семьи;</w:t>
      </w:r>
    </w:p>
    <w:p w:rsidR="001D6BF4" w:rsidRPr="000E4451" w:rsidRDefault="001D6BF4" w:rsidP="007C530E">
      <w:pPr>
        <w:spacing w:line="360" w:lineRule="auto"/>
        <w:jc w:val="both"/>
        <w:rPr>
          <w:rFonts w:ascii="Times New Roman" w:hAnsi="Times New Roman" w:cs="Times New Roman"/>
          <w:color w:val="auto"/>
          <w:sz w:val="28"/>
          <w:szCs w:val="28"/>
          <w:lang w:eastAsia="ar-SA"/>
        </w:rPr>
      </w:pPr>
      <w:r w:rsidRPr="000E4451">
        <w:rPr>
          <w:rFonts w:ascii="Times New Roman" w:hAnsi="Times New Roman" w:cs="Times New Roman"/>
          <w:color w:val="auto"/>
          <w:sz w:val="28"/>
          <w:szCs w:val="28"/>
          <w:lang w:eastAsia="ar-SA"/>
        </w:rPr>
        <w:t>- обеспечение выполнения Плана мероприятий «Дорожной карты» по оптимизации расходов муниципальных образовательных организаций на 2019 год путем реорганизации 4 дошкольных образовательных организаций в структурные подразделения общеобразовательных организаций и централизации бухгалтерии, кроме того организация питания в дошкольных организациях в соответствии с единым десятидневным меню;</w:t>
      </w:r>
    </w:p>
    <w:p w:rsidR="001D6BF4" w:rsidRPr="000E4451" w:rsidRDefault="001D6BF4" w:rsidP="007C530E">
      <w:pPr>
        <w:spacing w:line="360" w:lineRule="auto"/>
        <w:jc w:val="both"/>
        <w:rPr>
          <w:rFonts w:ascii="Times New Roman" w:hAnsi="Times New Roman" w:cs="Times New Roman"/>
          <w:color w:val="auto"/>
          <w:sz w:val="28"/>
          <w:szCs w:val="28"/>
          <w:lang w:eastAsia="ar-SA"/>
        </w:rPr>
      </w:pPr>
      <w:r w:rsidRPr="000E4451">
        <w:rPr>
          <w:rFonts w:ascii="Times New Roman" w:hAnsi="Times New Roman" w:cs="Times New Roman"/>
          <w:color w:val="auto"/>
          <w:sz w:val="28"/>
          <w:szCs w:val="28"/>
          <w:lang w:eastAsia="ar-SA"/>
        </w:rPr>
        <w:t>- обеспеч</w:t>
      </w:r>
      <w:r>
        <w:rPr>
          <w:rFonts w:ascii="Times New Roman" w:hAnsi="Times New Roman" w:cs="Times New Roman"/>
          <w:color w:val="auto"/>
          <w:sz w:val="28"/>
          <w:szCs w:val="28"/>
          <w:lang w:eastAsia="ar-SA"/>
        </w:rPr>
        <w:t>ение</w:t>
      </w:r>
      <w:r w:rsidRPr="000E4451">
        <w:rPr>
          <w:rFonts w:ascii="Times New Roman" w:hAnsi="Times New Roman" w:cs="Times New Roman"/>
          <w:color w:val="auto"/>
          <w:sz w:val="28"/>
          <w:szCs w:val="28"/>
          <w:lang w:eastAsia="ar-SA"/>
        </w:rPr>
        <w:t xml:space="preserve"> выполнени</w:t>
      </w:r>
      <w:r>
        <w:rPr>
          <w:rFonts w:ascii="Times New Roman" w:hAnsi="Times New Roman" w:cs="Times New Roman"/>
          <w:color w:val="auto"/>
          <w:sz w:val="28"/>
          <w:szCs w:val="28"/>
          <w:lang w:eastAsia="ar-SA"/>
        </w:rPr>
        <w:t>я</w:t>
      </w:r>
      <w:r w:rsidRPr="000E4451">
        <w:rPr>
          <w:rFonts w:ascii="Times New Roman" w:hAnsi="Times New Roman" w:cs="Times New Roman"/>
          <w:color w:val="auto"/>
          <w:sz w:val="28"/>
          <w:szCs w:val="28"/>
          <w:lang w:eastAsia="ar-SA"/>
        </w:rPr>
        <w:t xml:space="preserve"> целевых показателей по средней заработной плате педагогических работников в отрасли «Образование»;</w:t>
      </w:r>
    </w:p>
    <w:p w:rsidR="001D6BF4" w:rsidRPr="000E4451" w:rsidRDefault="001D6BF4" w:rsidP="007C530E">
      <w:pPr>
        <w:spacing w:line="360" w:lineRule="auto"/>
        <w:jc w:val="both"/>
        <w:rPr>
          <w:rFonts w:ascii="Times New Roman" w:hAnsi="Times New Roman" w:cs="Times New Roman"/>
          <w:sz w:val="28"/>
          <w:szCs w:val="28"/>
        </w:rPr>
      </w:pPr>
      <w:r w:rsidRPr="000E4451">
        <w:rPr>
          <w:rFonts w:ascii="Times New Roman" w:hAnsi="Times New Roman" w:cs="Times New Roman"/>
          <w:color w:val="auto"/>
          <w:sz w:val="28"/>
          <w:szCs w:val="28"/>
          <w:lang w:eastAsia="ar-SA"/>
        </w:rPr>
        <w:t>- обеспеч</w:t>
      </w:r>
      <w:r>
        <w:rPr>
          <w:rFonts w:ascii="Times New Roman" w:hAnsi="Times New Roman" w:cs="Times New Roman"/>
          <w:color w:val="auto"/>
          <w:sz w:val="28"/>
          <w:szCs w:val="28"/>
          <w:lang w:eastAsia="ar-SA"/>
        </w:rPr>
        <w:t>ение</w:t>
      </w:r>
      <w:r w:rsidRPr="000E4451">
        <w:rPr>
          <w:rFonts w:ascii="Times New Roman" w:hAnsi="Times New Roman" w:cs="Times New Roman"/>
          <w:color w:val="auto"/>
          <w:sz w:val="28"/>
          <w:szCs w:val="28"/>
          <w:lang w:eastAsia="ar-SA"/>
        </w:rPr>
        <w:t xml:space="preserve"> предоставлени</w:t>
      </w:r>
      <w:r>
        <w:rPr>
          <w:rFonts w:ascii="Times New Roman" w:hAnsi="Times New Roman" w:cs="Times New Roman"/>
          <w:color w:val="auto"/>
          <w:sz w:val="28"/>
          <w:szCs w:val="28"/>
          <w:lang w:eastAsia="ar-SA"/>
        </w:rPr>
        <w:t>я</w:t>
      </w:r>
      <w:r w:rsidRPr="000E4451">
        <w:rPr>
          <w:rFonts w:ascii="Times New Roman" w:hAnsi="Times New Roman" w:cs="Times New Roman"/>
          <w:color w:val="auto"/>
          <w:sz w:val="28"/>
          <w:szCs w:val="28"/>
          <w:lang w:eastAsia="ar-SA"/>
        </w:rPr>
        <w:t xml:space="preserve"> востребованных платных образовательных услуг.</w:t>
      </w:r>
    </w:p>
    <w:p w:rsidR="001D6BF4" w:rsidRDefault="001D6BF4">
      <w:pPr>
        <w:spacing w:before="43" w:after="43" w:line="240" w:lineRule="exact"/>
        <w:rPr>
          <w:sz w:val="28"/>
          <w:szCs w:val="28"/>
        </w:rPr>
      </w:pPr>
    </w:p>
    <w:p w:rsidR="001D6BF4" w:rsidRDefault="001D6BF4">
      <w:pPr>
        <w:spacing w:before="43" w:after="43" w:line="240" w:lineRule="exact"/>
        <w:rPr>
          <w:sz w:val="28"/>
          <w:szCs w:val="28"/>
        </w:rPr>
      </w:pPr>
    </w:p>
    <w:p w:rsidR="001D6BF4" w:rsidRDefault="001D6BF4">
      <w:pPr>
        <w:spacing w:before="43" w:after="43" w:line="240" w:lineRule="exact"/>
        <w:rPr>
          <w:sz w:val="28"/>
          <w:szCs w:val="28"/>
        </w:rPr>
      </w:pPr>
    </w:p>
    <w:p w:rsidR="001D6BF4" w:rsidRDefault="001D6BF4">
      <w:pPr>
        <w:spacing w:before="43" w:after="43" w:line="240" w:lineRule="exact"/>
        <w:rPr>
          <w:sz w:val="28"/>
          <w:szCs w:val="28"/>
        </w:rPr>
      </w:pPr>
    </w:p>
    <w:p w:rsidR="001D6BF4" w:rsidRDefault="001D6BF4">
      <w:pPr>
        <w:spacing w:before="43" w:after="43" w:line="240" w:lineRule="exact"/>
        <w:rPr>
          <w:sz w:val="28"/>
          <w:szCs w:val="28"/>
        </w:rPr>
      </w:pPr>
    </w:p>
    <w:p w:rsidR="001D6BF4" w:rsidRDefault="001D6BF4">
      <w:pPr>
        <w:spacing w:before="43" w:after="43" w:line="240" w:lineRule="exact"/>
        <w:rPr>
          <w:sz w:val="28"/>
          <w:szCs w:val="28"/>
        </w:rPr>
      </w:pPr>
    </w:p>
    <w:p w:rsidR="001D6BF4" w:rsidRDefault="001D6BF4">
      <w:pPr>
        <w:spacing w:before="43" w:after="43" w:line="240" w:lineRule="exact"/>
        <w:rPr>
          <w:sz w:val="28"/>
          <w:szCs w:val="28"/>
        </w:rPr>
      </w:pPr>
    </w:p>
    <w:p w:rsidR="001D6BF4" w:rsidRDefault="001D6BF4">
      <w:pPr>
        <w:spacing w:before="43" w:after="43" w:line="240" w:lineRule="exact"/>
        <w:rPr>
          <w:sz w:val="28"/>
          <w:szCs w:val="28"/>
        </w:rPr>
      </w:pPr>
    </w:p>
    <w:p w:rsidR="001D6BF4" w:rsidRDefault="001D6BF4">
      <w:pPr>
        <w:spacing w:before="43" w:after="43" w:line="240" w:lineRule="exact"/>
        <w:rPr>
          <w:sz w:val="28"/>
          <w:szCs w:val="28"/>
        </w:rPr>
      </w:pPr>
    </w:p>
    <w:p w:rsidR="001D6BF4" w:rsidRDefault="001D6BF4">
      <w:pPr>
        <w:spacing w:before="43" w:after="43" w:line="240" w:lineRule="exact"/>
        <w:rPr>
          <w:sz w:val="28"/>
          <w:szCs w:val="28"/>
        </w:rPr>
      </w:pPr>
    </w:p>
    <w:p w:rsidR="001D6BF4" w:rsidRDefault="001D6BF4">
      <w:pPr>
        <w:spacing w:before="43" w:after="43" w:line="240" w:lineRule="exact"/>
        <w:rPr>
          <w:sz w:val="28"/>
          <w:szCs w:val="28"/>
        </w:rPr>
      </w:pPr>
    </w:p>
    <w:p w:rsidR="001D6BF4" w:rsidRDefault="001D6BF4">
      <w:pPr>
        <w:spacing w:before="43" w:after="43" w:line="240" w:lineRule="exact"/>
        <w:rPr>
          <w:sz w:val="28"/>
          <w:szCs w:val="28"/>
        </w:rPr>
      </w:pPr>
    </w:p>
    <w:p w:rsidR="001D6BF4" w:rsidRDefault="001D6BF4" w:rsidP="007C530E">
      <w:pPr>
        <w:autoSpaceDE w:val="0"/>
        <w:autoSpaceDN w:val="0"/>
        <w:ind w:left="1106"/>
        <w:jc w:val="right"/>
        <w:rPr>
          <w:rFonts w:ascii="Times New Roman" w:hAnsi="Times New Roman" w:cs="Times New Roman"/>
          <w:b/>
          <w:color w:val="auto"/>
          <w:sz w:val="28"/>
          <w:szCs w:val="22"/>
        </w:rPr>
      </w:pPr>
      <w:r>
        <w:rPr>
          <w:rFonts w:ascii="Times New Roman" w:hAnsi="Times New Roman" w:cs="Times New Roman"/>
          <w:b/>
          <w:color w:val="auto"/>
          <w:sz w:val="28"/>
          <w:szCs w:val="22"/>
        </w:rPr>
        <w:t>Приложение</w:t>
      </w:r>
    </w:p>
    <w:p w:rsidR="001D6BF4" w:rsidRPr="000E4451" w:rsidRDefault="001D6BF4" w:rsidP="000E4451">
      <w:pPr>
        <w:autoSpaceDE w:val="0"/>
        <w:autoSpaceDN w:val="0"/>
        <w:ind w:left="1106"/>
        <w:rPr>
          <w:rFonts w:ascii="Times New Roman" w:hAnsi="Times New Roman" w:cs="Times New Roman"/>
          <w:b/>
          <w:color w:val="auto"/>
          <w:sz w:val="28"/>
          <w:szCs w:val="22"/>
        </w:rPr>
      </w:pPr>
      <w:r w:rsidRPr="000E4451">
        <w:rPr>
          <w:rFonts w:ascii="Times New Roman" w:hAnsi="Times New Roman" w:cs="Times New Roman"/>
          <w:b/>
          <w:color w:val="auto"/>
          <w:sz w:val="28"/>
          <w:szCs w:val="22"/>
        </w:rPr>
        <w:t>ПОКАЗАТЕЛИ МОНИТОРИНГА СИСТЕМЫ ОБРАЗОВАНИЯ</w:t>
      </w:r>
    </w:p>
    <w:p w:rsidR="001D6BF4" w:rsidRPr="000E4451" w:rsidRDefault="001D6BF4" w:rsidP="000E4451">
      <w:pPr>
        <w:autoSpaceDE w:val="0"/>
        <w:autoSpaceDN w:val="0"/>
        <w:spacing w:before="1" w:after="1"/>
        <w:rPr>
          <w:rFonts w:ascii="Times New Roman" w:hAnsi="Times New Roman" w:cs="Times New Roman"/>
          <w:b/>
          <w:color w:val="auto"/>
          <w:sz w:val="28"/>
          <w:szCs w:val="28"/>
        </w:rPr>
      </w:pPr>
    </w:p>
    <w:tbl>
      <w:tblPr>
        <w:tblW w:w="10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69"/>
        <w:gridCol w:w="1629"/>
      </w:tblGrid>
      <w:tr w:rsidR="001D6BF4" w:rsidRPr="007C530E" w:rsidTr="007E0B5C">
        <w:trPr>
          <w:trHeight w:val="1168"/>
        </w:trPr>
        <w:tc>
          <w:tcPr>
            <w:tcW w:w="8869" w:type="dxa"/>
          </w:tcPr>
          <w:p w:rsidR="001D6BF4" w:rsidRPr="007C530E" w:rsidRDefault="001D6BF4" w:rsidP="007C530E">
            <w:pPr>
              <w:autoSpaceDE w:val="0"/>
              <w:autoSpaceDN w:val="0"/>
              <w:ind w:left="2075" w:right="2066"/>
              <w:jc w:val="both"/>
              <w:rPr>
                <w:rFonts w:ascii="Times New Roman" w:hAnsi="Times New Roman" w:cs="Times New Roman"/>
                <w:b/>
                <w:bCs/>
                <w:color w:val="auto"/>
                <w:lang w:val="en-US" w:eastAsia="en-US"/>
              </w:rPr>
            </w:pPr>
            <w:r w:rsidRPr="007C530E">
              <w:rPr>
                <w:rFonts w:ascii="Times New Roman" w:hAnsi="Times New Roman" w:cs="Times New Roman"/>
                <w:b/>
                <w:bCs/>
                <w:color w:val="auto"/>
                <w:lang w:val="en-US" w:eastAsia="en-US"/>
              </w:rPr>
              <w:t>Раздел/подраздел/показатель</w:t>
            </w:r>
          </w:p>
        </w:tc>
        <w:tc>
          <w:tcPr>
            <w:tcW w:w="1629" w:type="dxa"/>
          </w:tcPr>
          <w:p w:rsidR="001D6BF4" w:rsidRPr="007C530E" w:rsidRDefault="001D6BF4" w:rsidP="007C530E">
            <w:pPr>
              <w:autoSpaceDE w:val="0"/>
              <w:autoSpaceDN w:val="0"/>
              <w:ind w:left="362"/>
              <w:jc w:val="both"/>
              <w:rPr>
                <w:rFonts w:ascii="Times New Roman" w:hAnsi="Times New Roman" w:cs="Times New Roman"/>
                <w:b/>
                <w:bCs/>
                <w:color w:val="auto"/>
                <w:lang w:eastAsia="en-US"/>
              </w:rPr>
            </w:pPr>
            <w:r w:rsidRPr="007C530E">
              <w:rPr>
                <w:rFonts w:ascii="Times New Roman" w:hAnsi="Times New Roman" w:cs="Times New Roman"/>
                <w:b/>
                <w:bCs/>
                <w:color w:val="auto"/>
                <w:lang w:val="en-US" w:eastAsia="en-US"/>
              </w:rPr>
              <w:t>Единица измерения/</w:t>
            </w:r>
          </w:p>
          <w:p w:rsidR="001D6BF4" w:rsidRPr="007C530E" w:rsidRDefault="001D6BF4" w:rsidP="007C530E">
            <w:pPr>
              <w:autoSpaceDE w:val="0"/>
              <w:autoSpaceDN w:val="0"/>
              <w:ind w:left="362"/>
              <w:jc w:val="both"/>
              <w:rPr>
                <w:rFonts w:ascii="Times New Roman" w:hAnsi="Times New Roman" w:cs="Times New Roman"/>
                <w:b/>
                <w:bCs/>
                <w:color w:val="auto"/>
                <w:lang w:val="en-US" w:eastAsia="en-US"/>
              </w:rPr>
            </w:pPr>
            <w:r w:rsidRPr="007C530E">
              <w:rPr>
                <w:rFonts w:ascii="Times New Roman" w:hAnsi="Times New Roman" w:cs="Times New Roman"/>
                <w:b/>
                <w:bCs/>
                <w:color w:val="auto"/>
                <w:lang w:val="en-US" w:eastAsia="en-US"/>
              </w:rPr>
              <w:t>форма</w:t>
            </w:r>
            <w:r w:rsidRPr="007C530E">
              <w:rPr>
                <w:rFonts w:ascii="Times New Roman" w:hAnsi="Times New Roman" w:cs="Times New Roman"/>
                <w:b/>
                <w:bCs/>
                <w:color w:val="auto"/>
                <w:lang w:eastAsia="en-US"/>
              </w:rPr>
              <w:t xml:space="preserve"> </w:t>
            </w:r>
            <w:r w:rsidRPr="007C530E">
              <w:rPr>
                <w:rFonts w:ascii="Times New Roman" w:hAnsi="Times New Roman" w:cs="Times New Roman"/>
                <w:b/>
                <w:bCs/>
                <w:color w:val="auto"/>
                <w:lang w:val="en-US" w:eastAsia="en-US"/>
              </w:rPr>
              <w:t>оценки</w:t>
            </w:r>
          </w:p>
        </w:tc>
      </w:tr>
      <w:tr w:rsidR="001D6BF4" w:rsidRPr="007C530E" w:rsidTr="007E0B5C">
        <w:trPr>
          <w:trHeight w:val="386"/>
        </w:trPr>
        <w:tc>
          <w:tcPr>
            <w:tcW w:w="8869" w:type="dxa"/>
          </w:tcPr>
          <w:p w:rsidR="001D6BF4" w:rsidRPr="007C530E" w:rsidRDefault="001D6BF4" w:rsidP="007C530E">
            <w:pPr>
              <w:autoSpaceDE w:val="0"/>
              <w:autoSpaceDN w:val="0"/>
              <w:ind w:left="253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I. Общее образование</w:t>
            </w:r>
          </w:p>
        </w:tc>
        <w:tc>
          <w:tcPr>
            <w:tcW w:w="1629" w:type="dxa"/>
          </w:tcPr>
          <w:p w:rsidR="001D6BF4" w:rsidRPr="007C530E" w:rsidRDefault="001D6BF4" w:rsidP="007C530E">
            <w:pPr>
              <w:autoSpaceDE w:val="0"/>
              <w:autoSpaceDN w:val="0"/>
              <w:jc w:val="both"/>
              <w:rPr>
                <w:rFonts w:ascii="Times New Roman" w:hAnsi="Times New Roman" w:cs="Times New Roman"/>
                <w:color w:val="auto"/>
                <w:lang w:val="en-US" w:eastAsia="en-US"/>
              </w:rPr>
            </w:pPr>
          </w:p>
        </w:tc>
      </w:tr>
      <w:tr w:rsidR="001D6BF4" w:rsidRPr="007C530E" w:rsidTr="007E0B5C">
        <w:trPr>
          <w:trHeight w:val="525"/>
        </w:trPr>
        <w:tc>
          <w:tcPr>
            <w:tcW w:w="8869" w:type="dxa"/>
          </w:tcPr>
          <w:p w:rsidR="001D6BF4" w:rsidRPr="007C530E" w:rsidRDefault="001D6BF4" w:rsidP="007C530E">
            <w:pPr>
              <w:autoSpaceDE w:val="0"/>
              <w:autoSpaceDN w:val="0"/>
              <w:ind w:left="835"/>
              <w:jc w:val="both"/>
              <w:rPr>
                <w:rFonts w:ascii="Times New Roman" w:hAnsi="Times New Roman" w:cs="Times New Roman"/>
                <w:color w:val="auto"/>
                <w:lang w:eastAsia="en-US"/>
              </w:rPr>
            </w:pPr>
            <w:r w:rsidRPr="007C530E">
              <w:rPr>
                <w:rFonts w:ascii="Times New Roman" w:hAnsi="Times New Roman" w:cs="Times New Roman"/>
                <w:color w:val="auto"/>
                <w:lang w:eastAsia="en-US"/>
              </w:rPr>
              <w:t>1. Сведения о развитии дошкольного образования</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7E0B5C">
        <w:trPr>
          <w:trHeight w:val="741"/>
        </w:trPr>
        <w:tc>
          <w:tcPr>
            <w:tcW w:w="8869" w:type="dxa"/>
          </w:tcPr>
          <w:p w:rsidR="001D6BF4" w:rsidRPr="007C530E" w:rsidRDefault="001D6BF4" w:rsidP="007C530E">
            <w:pPr>
              <w:autoSpaceDE w:val="0"/>
              <w:autoSpaceDN w:val="0"/>
              <w:ind w:left="62" w:right="53"/>
              <w:jc w:val="both"/>
              <w:rPr>
                <w:rFonts w:ascii="Times New Roman" w:hAnsi="Times New Roman" w:cs="Times New Roman"/>
                <w:color w:val="auto"/>
                <w:lang w:eastAsia="en-US"/>
              </w:rPr>
            </w:pPr>
            <w:r w:rsidRPr="007C530E">
              <w:rPr>
                <w:rFonts w:ascii="Times New Roman" w:hAnsi="Times New Roman" w:cs="Times New Roman"/>
                <w:color w:val="auto"/>
                <w:lang w:eastAsia="en-US"/>
              </w:rPr>
              <w:t>1.1. Уровень доступности дошкольного образования и численность населения, получающего дошкольное образование</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7E0B5C">
        <w:trPr>
          <w:trHeight w:val="1171"/>
        </w:trPr>
        <w:tc>
          <w:tcPr>
            <w:tcW w:w="8869" w:type="dxa"/>
          </w:tcPr>
          <w:p w:rsidR="001D6BF4" w:rsidRPr="007C530E" w:rsidRDefault="001D6BF4" w:rsidP="007C530E">
            <w:pPr>
              <w:autoSpaceDE w:val="0"/>
              <w:autoSpaceDN w:val="0"/>
              <w:ind w:left="62" w:right="53"/>
              <w:jc w:val="both"/>
              <w:rPr>
                <w:rFonts w:ascii="Times New Roman" w:hAnsi="Times New Roman" w:cs="Times New Roman"/>
                <w:color w:val="auto"/>
                <w:lang w:eastAsia="en-US"/>
              </w:rPr>
            </w:pPr>
            <w:r w:rsidRPr="007C530E">
              <w:rPr>
                <w:rFonts w:ascii="Times New Roman" w:hAnsi="Times New Roman" w:cs="Times New Roman"/>
                <w:color w:val="auto"/>
                <w:lang w:eastAsia="en-US"/>
              </w:rPr>
              <w:t>1.1.1. Доступность дошкольного образования (отношение численности детей определенной возрастной группы, посещающих в текущем учебном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учебном году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7E0B5C">
        <w:trPr>
          <w:trHeight w:val="267"/>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всего (в возрасте от 2 месяцев до 7 лет);</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100%</w:t>
            </w:r>
          </w:p>
        </w:tc>
      </w:tr>
      <w:tr w:rsidR="001D6BF4" w:rsidRPr="007C530E" w:rsidTr="007E0B5C">
        <w:trPr>
          <w:trHeight w:val="350"/>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в возрасте от 2 месяцев до 3 лет;</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100%</w:t>
            </w:r>
          </w:p>
        </w:tc>
      </w:tr>
      <w:tr w:rsidR="001D6BF4" w:rsidRPr="007C530E" w:rsidTr="007E0B5C">
        <w:trPr>
          <w:trHeight w:val="330"/>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в возрасте от 3 до 7 лет.</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100%</w:t>
            </w:r>
          </w:p>
        </w:tc>
      </w:tr>
      <w:tr w:rsidR="001D6BF4" w:rsidRPr="007C530E" w:rsidTr="007E0B5C">
        <w:trPr>
          <w:trHeight w:val="1457"/>
        </w:trPr>
        <w:tc>
          <w:tcPr>
            <w:tcW w:w="8869" w:type="dxa"/>
          </w:tcPr>
          <w:p w:rsidR="001D6BF4" w:rsidRPr="007C530E" w:rsidRDefault="001D6BF4" w:rsidP="007E0B5C">
            <w:pPr>
              <w:tabs>
                <w:tab w:val="left" w:pos="2792"/>
                <w:tab w:val="left" w:pos="5500"/>
              </w:tabs>
              <w:autoSpaceDE w:val="0"/>
              <w:autoSpaceDN w:val="0"/>
              <w:ind w:left="62" w:right="51"/>
              <w:rPr>
                <w:rFonts w:ascii="Times New Roman" w:hAnsi="Times New Roman" w:cs="Times New Roman"/>
                <w:color w:val="auto"/>
                <w:lang w:eastAsia="en-US"/>
              </w:rPr>
            </w:pPr>
            <w:r w:rsidRPr="007C530E">
              <w:rPr>
                <w:rFonts w:ascii="Times New Roman" w:hAnsi="Times New Roman" w:cs="Times New Roman"/>
                <w:color w:val="auto"/>
                <w:lang w:eastAsia="en-US"/>
              </w:rPr>
              <w:t>1.1.2. Охват детей дошкольным образованием (отношение численности детей определенной возрастной группы, посещающих</w:t>
            </w:r>
            <w:r w:rsidRPr="007C530E">
              <w:rPr>
                <w:rFonts w:ascii="Times New Roman" w:hAnsi="Times New Roman" w:cs="Times New Roman"/>
                <w:color w:val="auto"/>
                <w:lang w:eastAsia="en-US"/>
              </w:rPr>
              <w:tab/>
              <w:t>организации,</w:t>
            </w:r>
            <w:r>
              <w:rPr>
                <w:rFonts w:ascii="Times New Roman" w:hAnsi="Times New Roman" w:cs="Times New Roman"/>
                <w:color w:val="auto"/>
                <w:lang w:eastAsia="en-US"/>
              </w:rPr>
              <w:t xml:space="preserve"> </w:t>
            </w:r>
            <w:r w:rsidRPr="007C530E">
              <w:rPr>
                <w:rFonts w:ascii="Times New Roman" w:hAnsi="Times New Roman" w:cs="Times New Roman"/>
                <w:color w:val="auto"/>
                <w:spacing w:val="-3"/>
                <w:lang w:eastAsia="en-US"/>
              </w:rPr>
              <w:t xml:space="preserve">осуществляющие </w:t>
            </w:r>
            <w:r w:rsidRPr="007C530E">
              <w:rPr>
                <w:rFonts w:ascii="Times New Roman" w:hAnsi="Times New Roman" w:cs="Times New Roman"/>
                <w:color w:val="auto"/>
                <w:lang w:eastAsia="en-US"/>
              </w:rPr>
              <w:t>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w:t>
            </w:r>
            <w:r w:rsidRPr="007C530E">
              <w:rPr>
                <w:rFonts w:ascii="Times New Roman" w:hAnsi="Times New Roman" w:cs="Times New Roman"/>
                <w:color w:val="auto"/>
                <w:spacing w:val="-1"/>
                <w:lang w:eastAsia="en-US"/>
              </w:rPr>
              <w:t xml:space="preserve"> </w:t>
            </w:r>
            <w:r w:rsidRPr="007C530E">
              <w:rPr>
                <w:rFonts w:ascii="Times New Roman" w:hAnsi="Times New Roman" w:cs="Times New Roman"/>
                <w:color w:val="auto"/>
                <w:lang w:eastAsia="en-US"/>
              </w:rPr>
              <w:t>группы):</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7E0B5C">
        <w:trPr>
          <w:trHeight w:val="338"/>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всего (в возрасте от 2 месяцев до 7 лет);</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98,7%</w:t>
            </w:r>
          </w:p>
        </w:tc>
      </w:tr>
      <w:tr w:rsidR="001D6BF4" w:rsidRPr="007C530E" w:rsidTr="007E0B5C">
        <w:trPr>
          <w:trHeight w:val="363"/>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в возрасте от 2 месяцев до 3 лет;</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64,4%</w:t>
            </w:r>
          </w:p>
        </w:tc>
      </w:tr>
      <w:tr w:rsidR="001D6BF4" w:rsidRPr="007C530E" w:rsidTr="007E0B5C">
        <w:trPr>
          <w:trHeight w:val="348"/>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в возрасте от 3 до 7 лет.</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100%</w:t>
            </w:r>
          </w:p>
        </w:tc>
      </w:tr>
      <w:tr w:rsidR="001D6BF4" w:rsidRPr="007C530E" w:rsidTr="007E0B5C">
        <w:trPr>
          <w:trHeight w:val="1610"/>
        </w:trPr>
        <w:tc>
          <w:tcPr>
            <w:tcW w:w="8869" w:type="dxa"/>
          </w:tcPr>
          <w:p w:rsidR="001D6BF4" w:rsidRPr="007C530E" w:rsidRDefault="001D6BF4" w:rsidP="007C530E">
            <w:pPr>
              <w:autoSpaceDE w:val="0"/>
              <w:autoSpaceDN w:val="0"/>
              <w:ind w:left="62" w:right="52"/>
              <w:jc w:val="both"/>
              <w:rPr>
                <w:rFonts w:ascii="Times New Roman" w:hAnsi="Times New Roman" w:cs="Times New Roman"/>
                <w:color w:val="auto"/>
                <w:lang w:eastAsia="en-US"/>
              </w:rPr>
            </w:pPr>
            <w:r w:rsidRPr="007C530E">
              <w:rPr>
                <w:rFonts w:ascii="Times New Roman" w:hAnsi="Times New Roman" w:cs="Times New Roman"/>
                <w:color w:val="auto"/>
                <w:lang w:eastAsia="en-US"/>
              </w:rPr>
              <w:t>1.1.3. 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0%</w:t>
            </w:r>
          </w:p>
        </w:tc>
      </w:tr>
      <w:tr w:rsidR="001D6BF4" w:rsidRPr="007C530E" w:rsidTr="007E0B5C">
        <w:trPr>
          <w:trHeight w:val="892"/>
        </w:trPr>
        <w:tc>
          <w:tcPr>
            <w:tcW w:w="8869" w:type="dxa"/>
          </w:tcPr>
          <w:p w:rsidR="001D6BF4" w:rsidRPr="007C530E" w:rsidRDefault="001D6BF4" w:rsidP="007C530E">
            <w:pPr>
              <w:autoSpaceDE w:val="0"/>
              <w:autoSpaceDN w:val="0"/>
              <w:ind w:left="62" w:right="52"/>
              <w:jc w:val="both"/>
              <w:rPr>
                <w:rFonts w:ascii="Times New Roman" w:hAnsi="Times New Roman" w:cs="Times New Roman"/>
                <w:color w:val="auto"/>
                <w:lang w:eastAsia="en-US"/>
              </w:rPr>
            </w:pPr>
            <w:r w:rsidRPr="007C530E">
              <w:rPr>
                <w:rFonts w:ascii="Times New Roman" w:hAnsi="Times New Roman" w:cs="Times New Roman"/>
                <w:color w:val="auto"/>
                <w:lang w:eastAsia="en-US"/>
              </w:rPr>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7E0B5C">
        <w:trPr>
          <w:trHeight w:val="359"/>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группы компенсирующей направленности;</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68</w:t>
            </w:r>
          </w:p>
        </w:tc>
      </w:tr>
      <w:tr w:rsidR="001D6BF4" w:rsidRPr="007C530E" w:rsidTr="007E0B5C">
        <w:trPr>
          <w:trHeight w:val="344"/>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группы общеразвивающей направленности;</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692</w:t>
            </w:r>
          </w:p>
        </w:tc>
      </w:tr>
      <w:tr w:rsidR="001D6BF4" w:rsidRPr="007C530E" w:rsidTr="007E0B5C">
        <w:trPr>
          <w:trHeight w:val="355"/>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группы оздоровительной направленности;</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18</w:t>
            </w:r>
          </w:p>
        </w:tc>
      </w:tr>
      <w:tr w:rsidR="001D6BF4" w:rsidRPr="007C530E" w:rsidTr="007E0B5C">
        <w:trPr>
          <w:trHeight w:val="339"/>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группы комбинированной направленности;</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0</w:t>
            </w:r>
          </w:p>
        </w:tc>
      </w:tr>
      <w:tr w:rsidR="001D6BF4" w:rsidRPr="007C530E" w:rsidTr="007E0B5C">
        <w:trPr>
          <w:trHeight w:val="365"/>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семейные дошкольные группы.</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0</w:t>
            </w:r>
          </w:p>
        </w:tc>
      </w:tr>
      <w:tr w:rsidR="001D6BF4" w:rsidRPr="007C530E" w:rsidTr="007E0B5C">
        <w:trPr>
          <w:trHeight w:val="1261"/>
        </w:trPr>
        <w:tc>
          <w:tcPr>
            <w:tcW w:w="8869" w:type="dxa"/>
          </w:tcPr>
          <w:p w:rsidR="001D6BF4" w:rsidRPr="007C530E" w:rsidRDefault="001D6BF4" w:rsidP="007C530E">
            <w:pPr>
              <w:tabs>
                <w:tab w:val="left" w:pos="2584"/>
                <w:tab w:val="left" w:pos="5528"/>
              </w:tabs>
              <w:autoSpaceDE w:val="0"/>
              <w:autoSpaceDN w:val="0"/>
              <w:ind w:left="62" w:right="53"/>
              <w:jc w:val="both"/>
              <w:rPr>
                <w:rFonts w:ascii="Times New Roman" w:hAnsi="Times New Roman" w:cs="Times New Roman"/>
                <w:color w:val="auto"/>
                <w:lang w:eastAsia="en-US"/>
              </w:rPr>
            </w:pPr>
            <w:r w:rsidRPr="007C530E">
              <w:rPr>
                <w:rFonts w:ascii="Times New Roman" w:hAnsi="Times New Roman" w:cs="Times New Roman"/>
                <w:color w:val="auto"/>
                <w:lang w:eastAsia="en-US"/>
              </w:rPr>
              <w:t>1.1.5. Наполняемость групп, функционирующих в режиме кратковременного и круглосуточного пребывания в организациях, осуществляющих</w:t>
            </w:r>
            <w:r w:rsidRPr="007C530E">
              <w:rPr>
                <w:rFonts w:ascii="Times New Roman" w:hAnsi="Times New Roman" w:cs="Times New Roman"/>
                <w:color w:val="auto"/>
                <w:spacing w:val="-3"/>
                <w:lang w:eastAsia="en-US"/>
              </w:rPr>
              <w:t xml:space="preserve">образовательную </w:t>
            </w:r>
            <w:r w:rsidRPr="007C530E">
              <w:rPr>
                <w:rFonts w:ascii="Times New Roman" w:hAnsi="Times New Roman" w:cs="Times New Roman"/>
                <w:color w:val="auto"/>
                <w:lang w:eastAsia="en-US"/>
              </w:rPr>
              <w:t>деятельность по образовательным программам дошкольного образования, присмотр и уход за</w:t>
            </w:r>
            <w:r w:rsidRPr="007C530E">
              <w:rPr>
                <w:rFonts w:ascii="Times New Roman" w:hAnsi="Times New Roman" w:cs="Times New Roman"/>
                <w:color w:val="auto"/>
                <w:spacing w:val="-10"/>
                <w:lang w:eastAsia="en-US"/>
              </w:rPr>
              <w:t xml:space="preserve"> </w:t>
            </w:r>
            <w:r w:rsidRPr="007C530E">
              <w:rPr>
                <w:rFonts w:ascii="Times New Roman" w:hAnsi="Times New Roman" w:cs="Times New Roman"/>
                <w:color w:val="auto"/>
                <w:lang w:eastAsia="en-US"/>
              </w:rPr>
              <w:t>детьми:</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7E0B5C">
        <w:trPr>
          <w:trHeight w:val="350"/>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в режиме кратковременного пребывания;</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127</w:t>
            </w:r>
          </w:p>
        </w:tc>
      </w:tr>
      <w:tr w:rsidR="001D6BF4" w:rsidRPr="007C530E" w:rsidTr="007E0B5C">
        <w:trPr>
          <w:trHeight w:val="347"/>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в режиме круглосуточного пребывания.</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0</w:t>
            </w:r>
          </w:p>
        </w:tc>
      </w:tr>
      <w:tr w:rsidR="001D6BF4" w:rsidRPr="007C530E" w:rsidTr="007E0B5C">
        <w:trPr>
          <w:trHeight w:val="707"/>
        </w:trPr>
        <w:tc>
          <w:tcPr>
            <w:tcW w:w="8869" w:type="dxa"/>
          </w:tcPr>
          <w:p w:rsidR="001D6BF4" w:rsidRPr="007C530E" w:rsidRDefault="001D6BF4" w:rsidP="007C530E">
            <w:pPr>
              <w:autoSpaceDE w:val="0"/>
              <w:autoSpaceDN w:val="0"/>
              <w:ind w:left="62" w:right="49"/>
              <w:jc w:val="both"/>
              <w:rPr>
                <w:rFonts w:ascii="Times New Roman" w:hAnsi="Times New Roman" w:cs="Times New Roman"/>
                <w:color w:val="auto"/>
                <w:lang w:eastAsia="en-US"/>
              </w:rPr>
            </w:pPr>
            <w:r w:rsidRPr="007C530E">
              <w:rPr>
                <w:rFonts w:ascii="Times New Roman" w:hAnsi="Times New Roman" w:cs="Times New Roman"/>
                <w:color w:val="auto"/>
                <w:lang w:eastAsia="en-US"/>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7E0B5C">
        <w:trPr>
          <w:trHeight w:val="1258"/>
        </w:trPr>
        <w:tc>
          <w:tcPr>
            <w:tcW w:w="8869" w:type="dxa"/>
          </w:tcPr>
          <w:p w:rsidR="001D6BF4" w:rsidRPr="007C530E" w:rsidRDefault="001D6BF4" w:rsidP="007C530E">
            <w:pPr>
              <w:tabs>
                <w:tab w:val="left" w:pos="2792"/>
                <w:tab w:val="left" w:pos="5500"/>
              </w:tabs>
              <w:autoSpaceDE w:val="0"/>
              <w:autoSpaceDN w:val="0"/>
              <w:ind w:left="62" w:right="51"/>
              <w:jc w:val="both"/>
              <w:rPr>
                <w:rFonts w:ascii="Times New Roman" w:hAnsi="Times New Roman" w:cs="Times New Roman"/>
                <w:color w:val="auto"/>
                <w:lang w:eastAsia="en-US"/>
              </w:rPr>
            </w:pPr>
            <w:r w:rsidRPr="007C530E">
              <w:rPr>
                <w:rFonts w:ascii="Times New Roman" w:hAnsi="Times New Roman" w:cs="Times New Roman"/>
                <w:color w:val="auto"/>
                <w:lang w:eastAsia="en-US"/>
              </w:rPr>
              <w:t>1.2.1. Удельный вес численности детей, посещающих группы различной направленности, в общей численности детей, посещающих</w:t>
            </w:r>
            <w:r w:rsidRPr="007C530E">
              <w:rPr>
                <w:rFonts w:ascii="Times New Roman" w:hAnsi="Times New Roman" w:cs="Times New Roman"/>
                <w:color w:val="auto"/>
                <w:lang w:eastAsia="en-US"/>
              </w:rPr>
              <w:tab/>
              <w:t>организации,</w:t>
            </w:r>
            <w:r>
              <w:rPr>
                <w:rFonts w:ascii="Times New Roman" w:hAnsi="Times New Roman" w:cs="Times New Roman"/>
                <w:color w:val="auto"/>
                <w:lang w:eastAsia="en-US"/>
              </w:rPr>
              <w:t xml:space="preserve"> </w:t>
            </w:r>
            <w:r w:rsidRPr="007C530E">
              <w:rPr>
                <w:rFonts w:ascii="Times New Roman" w:hAnsi="Times New Roman" w:cs="Times New Roman"/>
                <w:color w:val="auto"/>
                <w:spacing w:val="-3"/>
                <w:lang w:eastAsia="en-US"/>
              </w:rPr>
              <w:t xml:space="preserve">осуществляющие </w:t>
            </w:r>
            <w:r w:rsidRPr="007C530E">
              <w:rPr>
                <w:rFonts w:ascii="Times New Roman" w:hAnsi="Times New Roman" w:cs="Times New Roman"/>
                <w:color w:val="auto"/>
                <w:lang w:eastAsia="en-US"/>
              </w:rPr>
              <w:t>образовательную деятельность по образовательным программам дошкольного образования, присмотр и уход за детьми:</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7E0B5C">
        <w:trPr>
          <w:trHeight w:val="363"/>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группы компенсирующей направленности;</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8,7%</w:t>
            </w:r>
          </w:p>
        </w:tc>
      </w:tr>
      <w:tr w:rsidR="001D6BF4" w:rsidRPr="007C530E" w:rsidTr="007E0B5C">
        <w:trPr>
          <w:trHeight w:val="346"/>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группы общеразвивающей направленности;</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88,9%</w:t>
            </w:r>
          </w:p>
        </w:tc>
      </w:tr>
      <w:tr w:rsidR="001D6BF4" w:rsidRPr="007C530E" w:rsidTr="007E0B5C">
        <w:trPr>
          <w:trHeight w:val="344"/>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группы оздоровительной направленности;</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2,4%</w:t>
            </w:r>
          </w:p>
        </w:tc>
      </w:tr>
      <w:tr w:rsidR="001D6BF4" w:rsidRPr="007C530E" w:rsidTr="007E0B5C">
        <w:trPr>
          <w:trHeight w:val="356"/>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группы комбинированной направленности;</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p>
        </w:tc>
      </w:tr>
      <w:tr w:rsidR="001D6BF4" w:rsidRPr="007C530E" w:rsidTr="007E0B5C">
        <w:trPr>
          <w:trHeight w:val="340"/>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группы по присмотру и уходу за детьми.</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p>
        </w:tc>
      </w:tr>
      <w:tr w:rsidR="001D6BF4" w:rsidRPr="007C530E" w:rsidTr="007E0B5C">
        <w:trPr>
          <w:trHeight w:val="547"/>
        </w:trPr>
        <w:tc>
          <w:tcPr>
            <w:tcW w:w="8869" w:type="dxa"/>
          </w:tcPr>
          <w:p w:rsidR="001D6BF4" w:rsidRPr="007C530E" w:rsidRDefault="001D6BF4" w:rsidP="007C530E">
            <w:pPr>
              <w:autoSpaceDE w:val="0"/>
              <w:autoSpaceDN w:val="0"/>
              <w:ind w:left="62" w:right="55"/>
              <w:jc w:val="both"/>
              <w:rPr>
                <w:rFonts w:ascii="Times New Roman" w:hAnsi="Times New Roman" w:cs="Times New Roman"/>
                <w:color w:val="auto"/>
                <w:lang w:eastAsia="en-US"/>
              </w:rPr>
            </w:pPr>
            <w:r w:rsidRPr="007C530E">
              <w:rPr>
                <w:rFonts w:ascii="Times New Roman" w:hAnsi="Times New Roman" w:cs="Times New Roman"/>
                <w:color w:val="auto"/>
                <w:lang w:eastAsia="en-US"/>
              </w:rPr>
              <w:t>1.3. Кадровое обеспечение дошкольных образовательных организаций и оценка уровня заработной платы педагогических работников</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7E0B5C">
        <w:trPr>
          <w:trHeight w:val="878"/>
        </w:trPr>
        <w:tc>
          <w:tcPr>
            <w:tcW w:w="8869" w:type="dxa"/>
          </w:tcPr>
          <w:p w:rsidR="001D6BF4" w:rsidRPr="007C530E" w:rsidRDefault="001D6BF4" w:rsidP="007C530E">
            <w:pPr>
              <w:autoSpaceDE w:val="0"/>
              <w:autoSpaceDN w:val="0"/>
              <w:ind w:left="62" w:right="53"/>
              <w:jc w:val="both"/>
              <w:rPr>
                <w:rFonts w:ascii="Times New Roman" w:hAnsi="Times New Roman" w:cs="Times New Roman"/>
                <w:color w:val="auto"/>
                <w:lang w:eastAsia="en-US"/>
              </w:rPr>
            </w:pPr>
            <w:r w:rsidRPr="007C530E">
              <w:rPr>
                <w:rFonts w:ascii="Times New Roman" w:hAnsi="Times New Roman" w:cs="Times New Roman"/>
                <w:color w:val="auto"/>
                <w:lang w:eastAsia="en-US"/>
              </w:rP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10,37</w:t>
            </w:r>
          </w:p>
        </w:tc>
      </w:tr>
      <w:tr w:rsidR="001D6BF4" w:rsidRPr="007C530E" w:rsidTr="007E0B5C">
        <w:trPr>
          <w:trHeight w:val="1081"/>
        </w:trPr>
        <w:tc>
          <w:tcPr>
            <w:tcW w:w="8869" w:type="dxa"/>
          </w:tcPr>
          <w:p w:rsidR="001D6BF4" w:rsidRPr="007C530E" w:rsidRDefault="001D6BF4" w:rsidP="007C530E">
            <w:pPr>
              <w:autoSpaceDE w:val="0"/>
              <w:autoSpaceDN w:val="0"/>
              <w:ind w:left="62" w:right="45"/>
              <w:jc w:val="both"/>
              <w:rPr>
                <w:rFonts w:ascii="Times New Roman" w:hAnsi="Times New Roman" w:cs="Times New Roman"/>
                <w:color w:val="auto"/>
                <w:lang w:eastAsia="en-US"/>
              </w:rPr>
            </w:pPr>
            <w:r w:rsidRPr="007C530E">
              <w:rPr>
                <w:rFonts w:ascii="Times New Roman" w:hAnsi="Times New Roman" w:cs="Times New Roman"/>
                <w:color w:val="auto"/>
                <w:lang w:eastAsia="en-US"/>
              </w:rPr>
              <w:t>1.3.2. Состав педагогических работников (без внешних совместителей и работавших по договорам гражданско- 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7E0B5C">
        <w:trPr>
          <w:trHeight w:val="338"/>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воспитатели;</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76%</w:t>
            </w:r>
          </w:p>
        </w:tc>
      </w:tr>
      <w:tr w:rsidR="001D6BF4" w:rsidRPr="007C530E" w:rsidTr="007E0B5C">
        <w:trPr>
          <w:trHeight w:val="350"/>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старшие воспитатели;</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4%</w:t>
            </w:r>
          </w:p>
        </w:tc>
      </w:tr>
      <w:tr w:rsidR="001D6BF4" w:rsidRPr="007C530E" w:rsidTr="007E0B5C">
        <w:trPr>
          <w:trHeight w:val="349"/>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музыкальные руководители;</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5,4%</w:t>
            </w:r>
          </w:p>
        </w:tc>
      </w:tr>
      <w:tr w:rsidR="001D6BF4" w:rsidRPr="007C530E" w:rsidTr="007E0B5C">
        <w:trPr>
          <w:trHeight w:val="346"/>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инструкторы по физической культуре;</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4%</w:t>
            </w:r>
          </w:p>
        </w:tc>
      </w:tr>
      <w:tr w:rsidR="001D6BF4" w:rsidRPr="007C530E" w:rsidTr="007E0B5C">
        <w:trPr>
          <w:trHeight w:val="345"/>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учителя-логопеды;</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6,6%</w:t>
            </w:r>
          </w:p>
        </w:tc>
      </w:tr>
      <w:tr w:rsidR="001D6BF4" w:rsidRPr="007C530E" w:rsidTr="007E0B5C">
        <w:trPr>
          <w:trHeight w:val="356"/>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учителя-дефектологи;</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4%</w:t>
            </w:r>
          </w:p>
        </w:tc>
      </w:tr>
      <w:tr w:rsidR="001D6BF4" w:rsidRPr="007C530E" w:rsidTr="007E0B5C">
        <w:trPr>
          <w:trHeight w:val="354"/>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педагоги-психологи;</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0%</w:t>
            </w:r>
          </w:p>
        </w:tc>
      </w:tr>
      <w:tr w:rsidR="001D6BF4" w:rsidRPr="007C530E" w:rsidTr="007E0B5C">
        <w:trPr>
          <w:trHeight w:val="353"/>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социальные педагоги;</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0%</w:t>
            </w:r>
          </w:p>
        </w:tc>
      </w:tr>
      <w:tr w:rsidR="001D6BF4" w:rsidRPr="007C530E" w:rsidTr="007E0B5C">
        <w:trPr>
          <w:trHeight w:val="350"/>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педагоги-организаторы;</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0%</w:t>
            </w:r>
          </w:p>
        </w:tc>
      </w:tr>
      <w:tr w:rsidR="001D6BF4" w:rsidRPr="007C530E" w:rsidTr="007E0B5C">
        <w:trPr>
          <w:trHeight w:val="348"/>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педагоги дополнительного образования.</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0%</w:t>
            </w:r>
          </w:p>
        </w:tc>
      </w:tr>
      <w:tr w:rsidR="001D6BF4" w:rsidRPr="007C530E" w:rsidTr="007E0B5C">
        <w:trPr>
          <w:trHeight w:val="1083"/>
        </w:trPr>
        <w:tc>
          <w:tcPr>
            <w:tcW w:w="8869" w:type="dxa"/>
          </w:tcPr>
          <w:p w:rsidR="001D6BF4" w:rsidRPr="007C530E" w:rsidRDefault="001D6BF4" w:rsidP="007C530E">
            <w:pPr>
              <w:autoSpaceDE w:val="0"/>
              <w:autoSpaceDN w:val="0"/>
              <w:ind w:left="62" w:right="49"/>
              <w:jc w:val="both"/>
              <w:rPr>
                <w:rFonts w:ascii="Times New Roman" w:hAnsi="Times New Roman" w:cs="Times New Roman"/>
                <w:color w:val="auto"/>
                <w:lang w:eastAsia="en-US"/>
              </w:rPr>
            </w:pPr>
            <w:r w:rsidRPr="007C530E">
              <w:rPr>
                <w:rFonts w:ascii="Times New Roman" w:hAnsi="Times New Roman" w:cs="Times New Roman"/>
                <w:color w:val="auto"/>
                <w:lang w:eastAsia="en-US"/>
              </w:rPr>
              <w:t>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111,5%</w:t>
            </w:r>
          </w:p>
        </w:tc>
      </w:tr>
      <w:tr w:rsidR="001D6BF4" w:rsidRPr="007C530E" w:rsidTr="007E0B5C">
        <w:trPr>
          <w:trHeight w:val="527"/>
        </w:trPr>
        <w:tc>
          <w:tcPr>
            <w:tcW w:w="8869" w:type="dxa"/>
          </w:tcPr>
          <w:p w:rsidR="001D6BF4" w:rsidRPr="007C530E" w:rsidRDefault="001D6BF4" w:rsidP="007C530E">
            <w:pPr>
              <w:tabs>
                <w:tab w:val="left" w:pos="1062"/>
                <w:tab w:val="left" w:pos="4801"/>
                <w:tab w:val="left" w:pos="5528"/>
              </w:tabs>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1.4.</w:t>
            </w:r>
            <w:r w:rsidRPr="007C530E">
              <w:rPr>
                <w:rFonts w:ascii="Times New Roman" w:hAnsi="Times New Roman" w:cs="Times New Roman"/>
                <w:color w:val="auto"/>
                <w:lang w:eastAsia="en-US"/>
              </w:rPr>
              <w:tab/>
              <w:t>Материально-техническое</w:t>
            </w:r>
            <w:r w:rsidRPr="007C530E">
              <w:rPr>
                <w:rFonts w:ascii="Times New Roman" w:hAnsi="Times New Roman" w:cs="Times New Roman"/>
                <w:color w:val="auto"/>
                <w:lang w:eastAsia="en-US"/>
              </w:rPr>
              <w:tab/>
              <w:t>и</w:t>
            </w:r>
            <w:r w:rsidRPr="007C530E">
              <w:rPr>
                <w:rFonts w:ascii="Times New Roman" w:hAnsi="Times New Roman" w:cs="Times New Roman"/>
                <w:color w:val="auto"/>
                <w:lang w:eastAsia="en-US"/>
              </w:rPr>
              <w:tab/>
              <w:t>информационное обеспечение дошкольных образовательных организаций</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7E0B5C">
        <w:trPr>
          <w:trHeight w:val="684"/>
        </w:trPr>
        <w:tc>
          <w:tcPr>
            <w:tcW w:w="8869" w:type="dxa"/>
          </w:tcPr>
          <w:p w:rsidR="001D6BF4" w:rsidRPr="007C530E" w:rsidRDefault="001D6BF4" w:rsidP="007C530E">
            <w:pPr>
              <w:autoSpaceDE w:val="0"/>
              <w:autoSpaceDN w:val="0"/>
              <w:ind w:left="62" w:right="54"/>
              <w:jc w:val="both"/>
              <w:rPr>
                <w:rFonts w:ascii="Times New Roman" w:hAnsi="Times New Roman" w:cs="Times New Roman"/>
                <w:color w:val="auto"/>
                <w:lang w:eastAsia="en-US"/>
              </w:rPr>
            </w:pPr>
            <w:r w:rsidRPr="007C530E">
              <w:rPr>
                <w:rFonts w:ascii="Times New Roman" w:hAnsi="Times New Roman" w:cs="Times New Roman"/>
                <w:color w:val="auto"/>
                <w:lang w:eastAsia="en-US"/>
              </w:rPr>
              <w:t>1.4.1. Площадь помещений, используемых непосредственно для нужд дошкольных образовательных организаций, в расчете на 1 ребенка.</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13,15 кв.м</w:t>
            </w:r>
          </w:p>
        </w:tc>
      </w:tr>
      <w:tr w:rsidR="001D6BF4" w:rsidRPr="007C530E" w:rsidTr="007E0B5C">
        <w:trPr>
          <w:trHeight w:val="900"/>
        </w:trPr>
        <w:tc>
          <w:tcPr>
            <w:tcW w:w="8869" w:type="dxa"/>
          </w:tcPr>
          <w:p w:rsidR="001D6BF4" w:rsidRPr="007C530E" w:rsidRDefault="001D6BF4" w:rsidP="007C530E">
            <w:pPr>
              <w:autoSpaceDE w:val="0"/>
              <w:autoSpaceDN w:val="0"/>
              <w:ind w:left="62" w:right="50"/>
              <w:jc w:val="both"/>
              <w:rPr>
                <w:rFonts w:ascii="Times New Roman" w:hAnsi="Times New Roman" w:cs="Times New Roman"/>
                <w:color w:val="auto"/>
                <w:lang w:eastAsia="en-US"/>
              </w:rPr>
            </w:pPr>
            <w:r w:rsidRPr="007C530E">
              <w:rPr>
                <w:rFonts w:ascii="Times New Roman" w:hAnsi="Times New Roman" w:cs="Times New Roman"/>
                <w:color w:val="auto"/>
                <w:lang w:eastAsia="en-US"/>
              </w:rPr>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100%</w:t>
            </w:r>
          </w:p>
        </w:tc>
      </w:tr>
      <w:tr w:rsidR="001D6BF4" w:rsidRPr="007C530E" w:rsidTr="007E0B5C">
        <w:trPr>
          <w:trHeight w:val="714"/>
        </w:trPr>
        <w:tc>
          <w:tcPr>
            <w:tcW w:w="8869" w:type="dxa"/>
            <w:tcBorders>
              <w:bottom w:val="single" w:sz="6" w:space="0" w:color="000000"/>
            </w:tcBorders>
          </w:tcPr>
          <w:p w:rsidR="001D6BF4" w:rsidRPr="007C530E" w:rsidRDefault="001D6BF4" w:rsidP="007C530E">
            <w:pPr>
              <w:autoSpaceDE w:val="0"/>
              <w:autoSpaceDN w:val="0"/>
              <w:ind w:left="62" w:right="53"/>
              <w:jc w:val="both"/>
              <w:rPr>
                <w:rFonts w:ascii="Times New Roman" w:hAnsi="Times New Roman" w:cs="Times New Roman"/>
                <w:color w:val="auto"/>
                <w:lang w:eastAsia="en-US"/>
              </w:rPr>
            </w:pPr>
            <w:r w:rsidRPr="007C530E">
              <w:rPr>
                <w:rFonts w:ascii="Times New Roman" w:hAnsi="Times New Roman" w:cs="Times New Roman"/>
                <w:color w:val="auto"/>
                <w:lang w:eastAsia="en-US"/>
              </w:rPr>
              <w:t>1.4.3. Удельный вес числа организаций, имеющих физкультурные залы, в общем числе дошкольных образовательных организаций.</w:t>
            </w:r>
          </w:p>
        </w:tc>
        <w:tc>
          <w:tcPr>
            <w:tcW w:w="1629" w:type="dxa"/>
            <w:tcBorders>
              <w:bottom w:val="single" w:sz="6" w:space="0" w:color="000000"/>
            </w:tcBorders>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66,67%</w:t>
            </w:r>
          </w:p>
        </w:tc>
      </w:tr>
      <w:tr w:rsidR="001D6BF4" w:rsidRPr="007C530E" w:rsidTr="007E0B5C">
        <w:trPr>
          <w:trHeight w:val="703"/>
        </w:trPr>
        <w:tc>
          <w:tcPr>
            <w:tcW w:w="8869" w:type="dxa"/>
            <w:tcBorders>
              <w:top w:val="single" w:sz="6" w:space="0" w:color="000000"/>
            </w:tcBorders>
          </w:tcPr>
          <w:p w:rsidR="001D6BF4" w:rsidRPr="007C530E" w:rsidRDefault="001D6BF4" w:rsidP="007C530E">
            <w:pPr>
              <w:autoSpaceDE w:val="0"/>
              <w:autoSpaceDN w:val="0"/>
              <w:ind w:left="62" w:right="54"/>
              <w:jc w:val="both"/>
              <w:rPr>
                <w:rFonts w:ascii="Times New Roman" w:hAnsi="Times New Roman" w:cs="Times New Roman"/>
                <w:color w:val="auto"/>
                <w:lang w:eastAsia="en-US"/>
              </w:rPr>
            </w:pPr>
            <w:r w:rsidRPr="007C530E">
              <w:rPr>
                <w:rFonts w:ascii="Times New Roman" w:hAnsi="Times New Roman" w:cs="Times New Roman"/>
                <w:color w:val="auto"/>
                <w:lang w:eastAsia="en-US"/>
              </w:rPr>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1629" w:type="dxa"/>
            <w:tcBorders>
              <w:top w:val="single" w:sz="6" w:space="0" w:color="000000"/>
            </w:tcBorders>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0</w:t>
            </w:r>
          </w:p>
        </w:tc>
      </w:tr>
      <w:tr w:rsidR="001D6BF4" w:rsidRPr="007C530E" w:rsidTr="007E0B5C">
        <w:trPr>
          <w:trHeight w:val="705"/>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1.5. Условия получения дошкольного образования лицами с ограниченными возможностями здоровья и инвалидами</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7E0B5C">
        <w:trPr>
          <w:trHeight w:val="1257"/>
        </w:trPr>
        <w:tc>
          <w:tcPr>
            <w:tcW w:w="8869" w:type="dxa"/>
          </w:tcPr>
          <w:p w:rsidR="001D6BF4" w:rsidRPr="007C530E" w:rsidRDefault="001D6BF4" w:rsidP="007C530E">
            <w:pPr>
              <w:tabs>
                <w:tab w:val="left" w:pos="2792"/>
                <w:tab w:val="left" w:pos="5500"/>
              </w:tabs>
              <w:autoSpaceDE w:val="0"/>
              <w:autoSpaceDN w:val="0"/>
              <w:ind w:left="62" w:right="47"/>
              <w:jc w:val="both"/>
              <w:rPr>
                <w:rFonts w:ascii="Times New Roman" w:hAnsi="Times New Roman" w:cs="Times New Roman"/>
                <w:color w:val="auto"/>
                <w:lang w:eastAsia="en-US"/>
              </w:rPr>
            </w:pPr>
            <w:r w:rsidRPr="007C530E">
              <w:rPr>
                <w:rFonts w:ascii="Times New Roman" w:hAnsi="Times New Roman" w:cs="Times New Roman"/>
                <w:color w:val="auto"/>
                <w:lang w:eastAsia="en-US"/>
              </w:rPr>
              <w:t>1.5.1. Удельный вес численности детей с ограниченными возможностями здоровья в общей численности детей, посещающих</w:t>
            </w:r>
            <w:r w:rsidRPr="007C530E">
              <w:rPr>
                <w:rFonts w:ascii="Times New Roman" w:hAnsi="Times New Roman" w:cs="Times New Roman"/>
                <w:color w:val="auto"/>
                <w:lang w:eastAsia="en-US"/>
              </w:rPr>
              <w:tab/>
              <w:t>организации,</w:t>
            </w:r>
            <w:r>
              <w:rPr>
                <w:rFonts w:ascii="Times New Roman" w:hAnsi="Times New Roman" w:cs="Times New Roman"/>
                <w:color w:val="auto"/>
                <w:lang w:eastAsia="en-US"/>
              </w:rPr>
              <w:t xml:space="preserve"> </w:t>
            </w:r>
            <w:r w:rsidRPr="007C530E">
              <w:rPr>
                <w:rFonts w:ascii="Times New Roman" w:hAnsi="Times New Roman" w:cs="Times New Roman"/>
                <w:color w:val="auto"/>
                <w:spacing w:val="-3"/>
                <w:lang w:eastAsia="en-US"/>
              </w:rPr>
              <w:t xml:space="preserve">осуществляющие </w:t>
            </w:r>
            <w:r w:rsidRPr="007C530E">
              <w:rPr>
                <w:rFonts w:ascii="Times New Roman" w:hAnsi="Times New Roman" w:cs="Times New Roman"/>
                <w:color w:val="auto"/>
                <w:lang w:eastAsia="en-US"/>
              </w:rPr>
              <w:t>образовательную деятельность по образовательным программам дошкольного образования, присмотр и уход за детьми.</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12,3%</w:t>
            </w:r>
          </w:p>
        </w:tc>
      </w:tr>
      <w:tr w:rsidR="001D6BF4" w:rsidRPr="007C530E" w:rsidTr="007E0B5C">
        <w:trPr>
          <w:trHeight w:val="902"/>
        </w:trPr>
        <w:tc>
          <w:tcPr>
            <w:tcW w:w="8869" w:type="dxa"/>
          </w:tcPr>
          <w:p w:rsidR="001D6BF4" w:rsidRPr="007C530E" w:rsidRDefault="001D6BF4" w:rsidP="007C530E">
            <w:pPr>
              <w:autoSpaceDE w:val="0"/>
              <w:autoSpaceDN w:val="0"/>
              <w:ind w:left="62" w:right="49"/>
              <w:jc w:val="both"/>
              <w:rPr>
                <w:rFonts w:ascii="Times New Roman" w:hAnsi="Times New Roman" w:cs="Times New Roman"/>
                <w:color w:val="auto"/>
                <w:lang w:eastAsia="en-US"/>
              </w:rPr>
            </w:pPr>
            <w:r w:rsidRPr="007C530E">
              <w:rPr>
                <w:rFonts w:ascii="Times New Roman" w:hAnsi="Times New Roman" w:cs="Times New Roman"/>
                <w:color w:val="auto"/>
                <w:lang w:eastAsia="en-US"/>
              </w:rPr>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1,15%</w:t>
            </w:r>
          </w:p>
        </w:tc>
      </w:tr>
      <w:tr w:rsidR="001D6BF4" w:rsidRPr="007C530E" w:rsidTr="007E0B5C">
        <w:trPr>
          <w:trHeight w:val="1245"/>
        </w:trPr>
        <w:tc>
          <w:tcPr>
            <w:tcW w:w="8869" w:type="dxa"/>
          </w:tcPr>
          <w:p w:rsidR="001D6BF4" w:rsidRPr="007C530E" w:rsidRDefault="001D6BF4" w:rsidP="007C530E">
            <w:pPr>
              <w:tabs>
                <w:tab w:val="left" w:pos="3192"/>
                <w:tab w:val="left" w:pos="6073"/>
              </w:tabs>
              <w:autoSpaceDE w:val="0"/>
              <w:autoSpaceDN w:val="0"/>
              <w:ind w:left="62" w:right="50"/>
              <w:jc w:val="both"/>
              <w:rPr>
                <w:rFonts w:ascii="Times New Roman" w:hAnsi="Times New Roman" w:cs="Times New Roman"/>
                <w:color w:val="auto"/>
                <w:lang w:eastAsia="en-US"/>
              </w:rPr>
            </w:pPr>
            <w:r w:rsidRPr="007C530E">
              <w:rPr>
                <w:rFonts w:ascii="Times New Roman" w:hAnsi="Times New Roman" w:cs="Times New Roman"/>
                <w:color w:val="auto"/>
                <w:lang w:eastAsia="en-US"/>
              </w:rPr>
              <w:t>1.5.3. Структура численности детей с ограниченными возможностями здоровья (за исключением детей-инвалидов), обучающихся в группах компенсирующей, оздоровительной и комбинированной</w:t>
            </w:r>
            <w:r w:rsidRPr="007C530E">
              <w:rPr>
                <w:rFonts w:ascii="Times New Roman" w:hAnsi="Times New Roman" w:cs="Times New Roman"/>
                <w:color w:val="auto"/>
                <w:lang w:eastAsia="en-US"/>
              </w:rPr>
              <w:tab/>
              <w:t>направленности</w:t>
            </w:r>
            <w:r>
              <w:rPr>
                <w:rFonts w:ascii="Times New Roman" w:hAnsi="Times New Roman" w:cs="Times New Roman"/>
                <w:color w:val="auto"/>
                <w:lang w:eastAsia="en-US"/>
              </w:rPr>
              <w:t xml:space="preserve"> </w:t>
            </w:r>
            <w:r w:rsidRPr="007C530E">
              <w:rPr>
                <w:rFonts w:ascii="Times New Roman" w:hAnsi="Times New Roman" w:cs="Times New Roman"/>
                <w:color w:val="auto"/>
                <w:spacing w:val="-1"/>
                <w:lang w:eastAsia="en-US"/>
              </w:rPr>
              <w:t xml:space="preserve">дошкольных </w:t>
            </w:r>
            <w:r w:rsidRPr="007C530E">
              <w:rPr>
                <w:rFonts w:ascii="Times New Roman" w:hAnsi="Times New Roman" w:cs="Times New Roman"/>
                <w:color w:val="auto"/>
                <w:lang w:eastAsia="en-US"/>
              </w:rPr>
              <w:t>образовательных организаций, по видам групп</w:t>
            </w:r>
            <w:r w:rsidRPr="007C530E">
              <w:rPr>
                <w:rFonts w:ascii="Times New Roman" w:hAnsi="Times New Roman" w:cs="Times New Roman"/>
                <w:color w:val="auto"/>
                <w:spacing w:val="-13"/>
                <w:lang w:eastAsia="en-US"/>
              </w:rPr>
              <w:t xml:space="preserve"> </w:t>
            </w:r>
            <w:r w:rsidRPr="007C530E">
              <w:rPr>
                <w:rFonts w:ascii="Times New Roman" w:hAnsi="Times New Roman" w:cs="Times New Roman"/>
                <w:color w:val="auto"/>
                <w:lang w:eastAsia="en-US"/>
              </w:rPr>
              <w:t>&lt;*&gt;</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7E0B5C">
        <w:trPr>
          <w:trHeight w:val="348"/>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группы компенсирующей направленности, в том числе для детей:</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7E0B5C">
        <w:trPr>
          <w:trHeight w:val="347"/>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с нарушениями слуха;</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7E0B5C">
        <w:trPr>
          <w:trHeight w:val="372"/>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с нарушениями речи;</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7E0B5C">
        <w:trPr>
          <w:trHeight w:val="342"/>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с нарушениями зрения;</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7E0B5C">
        <w:trPr>
          <w:trHeight w:val="355"/>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с нарушениями интеллекта;</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7E0B5C">
        <w:trPr>
          <w:trHeight w:val="338"/>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с задержкой психического развития;</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7E0B5C">
        <w:trPr>
          <w:trHeight w:val="365"/>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с нарушениями опорно-двигательного аппарата;</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7E0B5C">
        <w:trPr>
          <w:trHeight w:val="349"/>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со сложным дефектом;</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7E0B5C">
        <w:trPr>
          <w:trHeight w:val="346"/>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другого профиля</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7E0B5C">
        <w:trPr>
          <w:trHeight w:val="345"/>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группы оздоровительной направленности, в том числе для детей:</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7E0B5C">
        <w:trPr>
          <w:trHeight w:val="370"/>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с туберкулезной интоксикацией;</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7E0B5C">
        <w:trPr>
          <w:trHeight w:val="340"/>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часто болеющих;</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7E0B5C">
        <w:trPr>
          <w:trHeight w:val="353"/>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группы комбинированной направленности.</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7E0B5C">
        <w:trPr>
          <w:trHeight w:val="892"/>
        </w:trPr>
        <w:tc>
          <w:tcPr>
            <w:tcW w:w="8869" w:type="dxa"/>
          </w:tcPr>
          <w:p w:rsidR="001D6BF4" w:rsidRPr="007C530E" w:rsidRDefault="001D6BF4" w:rsidP="007C530E">
            <w:pPr>
              <w:tabs>
                <w:tab w:val="left" w:pos="3195"/>
                <w:tab w:val="left" w:pos="6076"/>
              </w:tabs>
              <w:autoSpaceDE w:val="0"/>
              <w:autoSpaceDN w:val="0"/>
              <w:ind w:left="62" w:right="50"/>
              <w:jc w:val="both"/>
              <w:rPr>
                <w:rFonts w:ascii="Times New Roman" w:hAnsi="Times New Roman" w:cs="Times New Roman"/>
                <w:color w:val="auto"/>
                <w:lang w:eastAsia="en-US"/>
              </w:rPr>
            </w:pPr>
            <w:r w:rsidRPr="007C530E">
              <w:rPr>
                <w:rFonts w:ascii="Times New Roman" w:hAnsi="Times New Roman" w:cs="Times New Roman"/>
                <w:color w:val="auto"/>
                <w:lang w:eastAsia="en-US"/>
              </w:rPr>
              <w:t>1.5.4. Структура численности детей-инвалидов, обучающихся в группах компенсирующей, оздоровительной и комбинированной</w:t>
            </w:r>
            <w:r w:rsidRPr="007C530E">
              <w:rPr>
                <w:rFonts w:ascii="Times New Roman" w:hAnsi="Times New Roman" w:cs="Times New Roman"/>
                <w:color w:val="auto"/>
                <w:lang w:eastAsia="en-US"/>
              </w:rPr>
              <w:tab/>
              <w:t>направленности</w:t>
            </w:r>
            <w:r>
              <w:rPr>
                <w:rFonts w:ascii="Times New Roman" w:hAnsi="Times New Roman" w:cs="Times New Roman"/>
                <w:color w:val="auto"/>
                <w:lang w:eastAsia="en-US"/>
              </w:rPr>
              <w:t xml:space="preserve"> </w:t>
            </w:r>
            <w:r w:rsidRPr="007C530E">
              <w:rPr>
                <w:rFonts w:ascii="Times New Roman" w:hAnsi="Times New Roman" w:cs="Times New Roman"/>
                <w:color w:val="auto"/>
                <w:spacing w:val="-4"/>
                <w:lang w:eastAsia="en-US"/>
              </w:rPr>
              <w:t xml:space="preserve">дошкольных </w:t>
            </w:r>
            <w:r w:rsidRPr="007C530E">
              <w:rPr>
                <w:rFonts w:ascii="Times New Roman" w:hAnsi="Times New Roman" w:cs="Times New Roman"/>
                <w:color w:val="auto"/>
                <w:lang w:eastAsia="en-US"/>
              </w:rPr>
              <w:t>образовательных организаций, по видам групп</w:t>
            </w:r>
            <w:r w:rsidRPr="007C530E">
              <w:rPr>
                <w:rFonts w:ascii="Times New Roman" w:hAnsi="Times New Roman" w:cs="Times New Roman"/>
                <w:color w:val="auto"/>
                <w:spacing w:val="-13"/>
                <w:lang w:eastAsia="en-US"/>
              </w:rPr>
              <w:t xml:space="preserve"> </w:t>
            </w:r>
            <w:r w:rsidRPr="007C530E">
              <w:rPr>
                <w:rFonts w:ascii="Times New Roman" w:hAnsi="Times New Roman" w:cs="Times New Roman"/>
                <w:color w:val="auto"/>
                <w:lang w:eastAsia="en-US"/>
              </w:rPr>
              <w:t>&lt;*&gt;:</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7E0B5C">
        <w:trPr>
          <w:trHeight w:val="359"/>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группы компенсирующей направленности, в том числе для детей:</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7E0B5C">
        <w:trPr>
          <w:trHeight w:val="344"/>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с нарушениями слуха;</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7E0B5C">
        <w:trPr>
          <w:trHeight w:val="355"/>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с нарушениями речи;</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7E0B5C">
        <w:trPr>
          <w:trHeight w:val="340"/>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с нарушениями зрения;</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7E0B5C">
        <w:trPr>
          <w:trHeight w:val="365"/>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с нарушениями интеллекта;</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7E0B5C">
        <w:trPr>
          <w:trHeight w:val="349"/>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с задержкой психического развития;</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7E0B5C">
        <w:trPr>
          <w:trHeight w:val="348"/>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с нарушениями опорно-двигательного аппарата;</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7E0B5C">
        <w:trPr>
          <w:trHeight w:val="345"/>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со сложным дефектом;</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7E0B5C">
        <w:trPr>
          <w:trHeight w:val="358"/>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другого профиля</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7E0B5C">
        <w:trPr>
          <w:trHeight w:val="341"/>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группы оздоровительной направленности, в том числе для детей:</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7E0B5C">
        <w:trPr>
          <w:trHeight w:val="354"/>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с туберкулезной интоксикацией;</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7E0B5C">
        <w:trPr>
          <w:trHeight w:val="351"/>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часто болеющих;</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7E0B5C">
        <w:trPr>
          <w:trHeight w:val="348"/>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группы комбинированной направленности.</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7E0B5C">
        <w:trPr>
          <w:trHeight w:val="361"/>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1.6. Состояние здоровья лиц, обучающихся по программам дошкольного образования</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7E0B5C">
        <w:trPr>
          <w:trHeight w:val="1247"/>
        </w:trPr>
        <w:tc>
          <w:tcPr>
            <w:tcW w:w="8869" w:type="dxa"/>
          </w:tcPr>
          <w:p w:rsidR="001D6BF4" w:rsidRPr="007C530E" w:rsidRDefault="001D6BF4" w:rsidP="007C530E">
            <w:pPr>
              <w:autoSpaceDE w:val="0"/>
              <w:autoSpaceDN w:val="0"/>
              <w:ind w:left="62" w:right="53"/>
              <w:jc w:val="both"/>
              <w:rPr>
                <w:rFonts w:ascii="Times New Roman" w:hAnsi="Times New Roman" w:cs="Times New Roman"/>
                <w:color w:val="auto"/>
                <w:lang w:eastAsia="en-US"/>
              </w:rPr>
            </w:pPr>
            <w:r w:rsidRPr="007C530E">
              <w:rPr>
                <w:rFonts w:ascii="Times New Roman" w:hAnsi="Times New Roman" w:cs="Times New Roman"/>
                <w:color w:val="auto"/>
                <w:lang w:eastAsia="en-US"/>
              </w:rPr>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100%</w:t>
            </w:r>
          </w:p>
        </w:tc>
      </w:tr>
      <w:tr w:rsidR="001D6BF4" w:rsidRPr="007C530E" w:rsidTr="007E0B5C">
        <w:trPr>
          <w:trHeight w:val="894"/>
        </w:trPr>
        <w:tc>
          <w:tcPr>
            <w:tcW w:w="8869" w:type="dxa"/>
          </w:tcPr>
          <w:p w:rsidR="001D6BF4" w:rsidRPr="007C530E" w:rsidRDefault="001D6BF4" w:rsidP="007C530E">
            <w:pPr>
              <w:tabs>
                <w:tab w:val="left" w:pos="2527"/>
                <w:tab w:val="left" w:pos="5526"/>
              </w:tabs>
              <w:autoSpaceDE w:val="0"/>
              <w:autoSpaceDN w:val="0"/>
              <w:ind w:left="62" w:right="49"/>
              <w:jc w:val="both"/>
              <w:rPr>
                <w:rFonts w:ascii="Times New Roman" w:hAnsi="Times New Roman" w:cs="Times New Roman"/>
                <w:color w:val="auto"/>
                <w:lang w:eastAsia="en-US"/>
              </w:rPr>
            </w:pPr>
            <w:r w:rsidRPr="007C530E">
              <w:rPr>
                <w:rFonts w:ascii="Times New Roman" w:hAnsi="Times New Roman" w:cs="Times New Roman"/>
                <w:color w:val="auto"/>
                <w:lang w:eastAsia="en-US"/>
              </w:rPr>
              <w:t>1.7. Изменение сети дошкольных образовательных организаций (в том числе ликвидация и реорганизация организаций,</w:t>
            </w:r>
            <w:r w:rsidRPr="007C530E">
              <w:rPr>
                <w:rFonts w:ascii="Times New Roman" w:hAnsi="Times New Roman" w:cs="Times New Roman"/>
                <w:color w:val="auto"/>
                <w:lang w:eastAsia="en-US"/>
              </w:rPr>
              <w:tab/>
              <w:t xml:space="preserve">осуществляющих </w:t>
            </w:r>
            <w:r w:rsidRPr="007C530E">
              <w:rPr>
                <w:rFonts w:ascii="Times New Roman" w:hAnsi="Times New Roman" w:cs="Times New Roman"/>
                <w:color w:val="auto"/>
                <w:spacing w:val="-1"/>
                <w:lang w:eastAsia="en-US"/>
              </w:rPr>
              <w:t xml:space="preserve">образовательную </w:t>
            </w:r>
            <w:r w:rsidRPr="007C530E">
              <w:rPr>
                <w:rFonts w:ascii="Times New Roman" w:hAnsi="Times New Roman" w:cs="Times New Roman"/>
                <w:color w:val="auto"/>
                <w:lang w:eastAsia="en-US"/>
              </w:rPr>
              <w:t>деятельность)</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7E0B5C">
        <w:trPr>
          <w:trHeight w:val="902"/>
        </w:trPr>
        <w:tc>
          <w:tcPr>
            <w:tcW w:w="8869" w:type="dxa"/>
          </w:tcPr>
          <w:p w:rsidR="001D6BF4" w:rsidRPr="007C530E" w:rsidRDefault="001D6BF4" w:rsidP="007C530E">
            <w:pPr>
              <w:tabs>
                <w:tab w:val="left" w:pos="2914"/>
                <w:tab w:val="left" w:pos="5489"/>
              </w:tabs>
              <w:autoSpaceDE w:val="0"/>
              <w:autoSpaceDN w:val="0"/>
              <w:ind w:left="62" w:right="48"/>
              <w:jc w:val="both"/>
              <w:rPr>
                <w:rFonts w:ascii="Times New Roman" w:hAnsi="Times New Roman" w:cs="Times New Roman"/>
                <w:color w:val="auto"/>
                <w:lang w:eastAsia="en-US"/>
              </w:rPr>
            </w:pPr>
            <w:r w:rsidRPr="007C530E">
              <w:rPr>
                <w:rFonts w:ascii="Times New Roman" w:hAnsi="Times New Roman" w:cs="Times New Roman"/>
                <w:color w:val="auto"/>
                <w:lang w:eastAsia="en-US"/>
              </w:rPr>
              <w:t>1.7.1. Темп роста числа организаций (обособленных подразделений</w:t>
            </w:r>
            <w:r w:rsidRPr="007C530E">
              <w:rPr>
                <w:rFonts w:ascii="Times New Roman" w:hAnsi="Times New Roman" w:cs="Times New Roman"/>
                <w:color w:val="auto"/>
                <w:lang w:eastAsia="en-US"/>
              </w:rPr>
              <w:tab/>
              <w:t>(филиалов)),</w:t>
            </w:r>
            <w:r>
              <w:rPr>
                <w:rFonts w:ascii="Times New Roman" w:hAnsi="Times New Roman" w:cs="Times New Roman"/>
                <w:color w:val="auto"/>
                <w:lang w:eastAsia="en-US"/>
              </w:rPr>
              <w:t xml:space="preserve"> </w:t>
            </w:r>
            <w:r w:rsidRPr="007C530E">
              <w:rPr>
                <w:rFonts w:ascii="Times New Roman" w:hAnsi="Times New Roman" w:cs="Times New Roman"/>
                <w:color w:val="auto"/>
                <w:spacing w:val="-1"/>
                <w:lang w:eastAsia="en-US"/>
              </w:rPr>
              <w:t xml:space="preserve">осуществляющих </w:t>
            </w:r>
            <w:r w:rsidRPr="007C530E">
              <w:rPr>
                <w:rFonts w:ascii="Times New Roman" w:hAnsi="Times New Roman" w:cs="Times New Roman"/>
                <w:color w:val="auto"/>
                <w:lang w:eastAsia="en-US"/>
              </w:rPr>
              <w:t>образовательную деятельность по образовательным программам дошкольного образования, присмотр и уход за детьми:</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7E0B5C">
        <w:trPr>
          <w:trHeight w:val="341"/>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дошкольные образовательные организации;</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100%</w:t>
            </w:r>
          </w:p>
        </w:tc>
      </w:tr>
      <w:tr w:rsidR="001D6BF4" w:rsidRPr="007C530E" w:rsidTr="007E0B5C">
        <w:trPr>
          <w:trHeight w:val="548"/>
        </w:trPr>
        <w:tc>
          <w:tcPr>
            <w:tcW w:w="8869" w:type="dxa"/>
          </w:tcPr>
          <w:p w:rsidR="001D6BF4" w:rsidRPr="007C530E" w:rsidRDefault="001D6BF4" w:rsidP="007C530E">
            <w:pPr>
              <w:tabs>
                <w:tab w:val="left" w:pos="2193"/>
                <w:tab w:val="left" w:pos="4386"/>
                <w:tab w:val="left" w:pos="6070"/>
              </w:tabs>
              <w:autoSpaceDE w:val="0"/>
              <w:autoSpaceDN w:val="0"/>
              <w:ind w:left="62" w:right="54"/>
              <w:jc w:val="both"/>
              <w:rPr>
                <w:rFonts w:ascii="Times New Roman" w:hAnsi="Times New Roman" w:cs="Times New Roman"/>
                <w:color w:val="auto"/>
                <w:lang w:eastAsia="en-US"/>
              </w:rPr>
            </w:pPr>
            <w:r w:rsidRPr="007C530E">
              <w:rPr>
                <w:rFonts w:ascii="Times New Roman" w:hAnsi="Times New Roman" w:cs="Times New Roman"/>
                <w:color w:val="auto"/>
                <w:lang w:eastAsia="en-US"/>
              </w:rPr>
              <w:t>обособленные</w:t>
            </w:r>
            <w:r w:rsidRPr="007C530E">
              <w:rPr>
                <w:rFonts w:ascii="Times New Roman" w:hAnsi="Times New Roman" w:cs="Times New Roman"/>
                <w:color w:val="auto"/>
                <w:lang w:eastAsia="en-US"/>
              </w:rPr>
              <w:tab/>
              <w:t>подразделения</w:t>
            </w:r>
            <w:r w:rsidRPr="007C530E">
              <w:rPr>
                <w:rFonts w:ascii="Times New Roman" w:hAnsi="Times New Roman" w:cs="Times New Roman"/>
                <w:color w:val="auto"/>
                <w:lang w:eastAsia="en-US"/>
              </w:rPr>
              <w:tab/>
              <w:t>(филиалы)</w:t>
            </w:r>
            <w:r w:rsidRPr="007C530E">
              <w:rPr>
                <w:rFonts w:ascii="Times New Roman" w:hAnsi="Times New Roman" w:cs="Times New Roman"/>
                <w:color w:val="auto"/>
                <w:lang w:eastAsia="en-US"/>
              </w:rPr>
              <w:tab/>
            </w:r>
            <w:r w:rsidRPr="007C530E">
              <w:rPr>
                <w:rFonts w:ascii="Times New Roman" w:hAnsi="Times New Roman" w:cs="Times New Roman"/>
                <w:color w:val="auto"/>
                <w:spacing w:val="-3"/>
                <w:lang w:eastAsia="en-US"/>
              </w:rPr>
              <w:t xml:space="preserve">дошкольных </w:t>
            </w:r>
            <w:r w:rsidRPr="007C530E">
              <w:rPr>
                <w:rFonts w:ascii="Times New Roman" w:hAnsi="Times New Roman" w:cs="Times New Roman"/>
                <w:color w:val="auto"/>
                <w:lang w:eastAsia="en-US"/>
              </w:rPr>
              <w:t>образовательных</w:t>
            </w:r>
            <w:r w:rsidRPr="007C530E">
              <w:rPr>
                <w:rFonts w:ascii="Times New Roman" w:hAnsi="Times New Roman" w:cs="Times New Roman"/>
                <w:color w:val="auto"/>
                <w:spacing w:val="-4"/>
                <w:lang w:eastAsia="en-US"/>
              </w:rPr>
              <w:t xml:space="preserve"> </w:t>
            </w:r>
            <w:r w:rsidRPr="007C530E">
              <w:rPr>
                <w:rFonts w:ascii="Times New Roman" w:hAnsi="Times New Roman" w:cs="Times New Roman"/>
                <w:color w:val="auto"/>
                <w:lang w:eastAsia="en-US"/>
              </w:rPr>
              <w:t>организаций;</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100%</w:t>
            </w:r>
          </w:p>
        </w:tc>
      </w:tr>
      <w:tr w:rsidR="001D6BF4" w:rsidRPr="007C530E" w:rsidTr="007E0B5C">
        <w:trPr>
          <w:trHeight w:val="697"/>
        </w:trPr>
        <w:tc>
          <w:tcPr>
            <w:tcW w:w="8869" w:type="dxa"/>
          </w:tcPr>
          <w:p w:rsidR="001D6BF4" w:rsidRPr="007C530E" w:rsidRDefault="001D6BF4" w:rsidP="007C530E">
            <w:pPr>
              <w:tabs>
                <w:tab w:val="left" w:pos="3166"/>
                <w:tab w:val="left" w:pos="6333"/>
              </w:tabs>
              <w:autoSpaceDE w:val="0"/>
              <w:autoSpaceDN w:val="0"/>
              <w:ind w:left="62" w:right="51"/>
              <w:jc w:val="both"/>
              <w:rPr>
                <w:rFonts w:ascii="Times New Roman" w:hAnsi="Times New Roman" w:cs="Times New Roman"/>
                <w:color w:val="auto"/>
                <w:lang w:eastAsia="en-US"/>
              </w:rPr>
            </w:pPr>
            <w:r w:rsidRPr="007C530E">
              <w:rPr>
                <w:rFonts w:ascii="Times New Roman" w:hAnsi="Times New Roman" w:cs="Times New Roman"/>
                <w:color w:val="auto"/>
                <w:lang w:eastAsia="en-US"/>
              </w:rPr>
              <w:t>обособленные</w:t>
            </w:r>
            <w:r w:rsidRPr="007C530E">
              <w:rPr>
                <w:rFonts w:ascii="Times New Roman" w:hAnsi="Times New Roman" w:cs="Times New Roman"/>
                <w:color w:val="auto"/>
                <w:lang w:eastAsia="en-US"/>
              </w:rPr>
              <w:tab/>
              <w:t>подразделения</w:t>
            </w:r>
            <w:r w:rsidRPr="007C530E">
              <w:rPr>
                <w:rFonts w:ascii="Times New Roman" w:hAnsi="Times New Roman" w:cs="Times New Roman"/>
                <w:color w:val="auto"/>
                <w:lang w:eastAsia="en-US"/>
              </w:rPr>
              <w:tab/>
            </w:r>
            <w:r w:rsidRPr="007C530E">
              <w:rPr>
                <w:rFonts w:ascii="Times New Roman" w:hAnsi="Times New Roman" w:cs="Times New Roman"/>
                <w:color w:val="auto"/>
                <w:spacing w:val="-3"/>
                <w:lang w:eastAsia="en-US"/>
              </w:rPr>
              <w:t xml:space="preserve">(филиалы) </w:t>
            </w:r>
            <w:r w:rsidRPr="007C530E">
              <w:rPr>
                <w:rFonts w:ascii="Times New Roman" w:hAnsi="Times New Roman" w:cs="Times New Roman"/>
                <w:color w:val="auto"/>
                <w:lang w:eastAsia="en-US"/>
              </w:rPr>
              <w:t>общеобразовательных</w:t>
            </w:r>
            <w:r w:rsidRPr="007C530E">
              <w:rPr>
                <w:rFonts w:ascii="Times New Roman" w:hAnsi="Times New Roman" w:cs="Times New Roman"/>
                <w:color w:val="auto"/>
                <w:spacing w:val="-4"/>
                <w:lang w:eastAsia="en-US"/>
              </w:rPr>
              <w:t xml:space="preserve"> </w:t>
            </w:r>
            <w:r w:rsidRPr="007C530E">
              <w:rPr>
                <w:rFonts w:ascii="Times New Roman" w:hAnsi="Times New Roman" w:cs="Times New Roman"/>
                <w:color w:val="auto"/>
                <w:lang w:eastAsia="en-US"/>
              </w:rPr>
              <w:t>организаций;</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100%</w:t>
            </w:r>
          </w:p>
        </w:tc>
      </w:tr>
      <w:tr w:rsidR="001D6BF4" w:rsidRPr="007C530E" w:rsidTr="007E0B5C">
        <w:trPr>
          <w:trHeight w:val="889"/>
        </w:trPr>
        <w:tc>
          <w:tcPr>
            <w:tcW w:w="8869" w:type="dxa"/>
          </w:tcPr>
          <w:p w:rsidR="001D6BF4" w:rsidRPr="007C530E" w:rsidRDefault="001D6BF4" w:rsidP="007C530E">
            <w:pPr>
              <w:autoSpaceDE w:val="0"/>
              <w:autoSpaceDN w:val="0"/>
              <w:ind w:left="62" w:right="53"/>
              <w:jc w:val="both"/>
              <w:rPr>
                <w:rFonts w:ascii="Times New Roman" w:hAnsi="Times New Roman" w:cs="Times New Roman"/>
                <w:color w:val="auto"/>
                <w:lang w:eastAsia="en-US"/>
              </w:rPr>
            </w:pPr>
            <w:r w:rsidRPr="007C530E">
              <w:rPr>
                <w:rFonts w:ascii="Times New Roman" w:hAnsi="Times New Roman" w:cs="Times New Roman"/>
                <w:color w:val="auto"/>
                <w:lang w:eastAsia="en-US"/>
              </w:rPr>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100%</w:t>
            </w:r>
          </w:p>
        </w:tc>
      </w:tr>
      <w:tr w:rsidR="001D6BF4" w:rsidRPr="007C530E" w:rsidTr="00070424">
        <w:trPr>
          <w:trHeight w:val="536"/>
        </w:trPr>
        <w:tc>
          <w:tcPr>
            <w:tcW w:w="8869" w:type="dxa"/>
          </w:tcPr>
          <w:p w:rsidR="001D6BF4" w:rsidRPr="007C530E" w:rsidRDefault="001D6BF4" w:rsidP="007C530E">
            <w:pPr>
              <w:autoSpaceDE w:val="0"/>
              <w:autoSpaceDN w:val="0"/>
              <w:ind w:left="62" w:right="54"/>
              <w:jc w:val="both"/>
              <w:rPr>
                <w:rFonts w:ascii="Times New Roman" w:hAnsi="Times New Roman" w:cs="Times New Roman"/>
                <w:color w:val="auto"/>
                <w:lang w:eastAsia="en-US"/>
              </w:rPr>
            </w:pPr>
            <w:r w:rsidRPr="007C530E">
              <w:rPr>
                <w:rFonts w:ascii="Times New Roman" w:hAnsi="Times New Roman" w:cs="Times New Roman"/>
                <w:color w:val="auto"/>
                <w:lang w:eastAsia="en-US"/>
              </w:rP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0%</w:t>
            </w:r>
          </w:p>
        </w:tc>
      </w:tr>
      <w:tr w:rsidR="001D6BF4" w:rsidRPr="007C530E" w:rsidTr="00070424">
        <w:trPr>
          <w:trHeight w:val="880"/>
        </w:trPr>
        <w:tc>
          <w:tcPr>
            <w:tcW w:w="8869" w:type="dxa"/>
          </w:tcPr>
          <w:p w:rsidR="001D6BF4" w:rsidRPr="007C530E" w:rsidRDefault="001D6BF4" w:rsidP="007C530E">
            <w:pPr>
              <w:autoSpaceDE w:val="0"/>
              <w:autoSpaceDN w:val="0"/>
              <w:ind w:left="62" w:right="53"/>
              <w:jc w:val="both"/>
              <w:rPr>
                <w:rFonts w:ascii="Times New Roman" w:hAnsi="Times New Roman" w:cs="Times New Roman"/>
                <w:color w:val="auto"/>
                <w:lang w:eastAsia="en-US"/>
              </w:rPr>
            </w:pPr>
            <w:r w:rsidRPr="007C530E">
              <w:rPr>
                <w:rFonts w:ascii="Times New Roman" w:hAnsi="Times New Roman" w:cs="Times New Roman"/>
                <w:color w:val="auto"/>
                <w:lang w:eastAsia="en-US"/>
              </w:rP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w:t>
            </w:r>
            <w:r w:rsidRPr="007C530E">
              <w:rPr>
                <w:rFonts w:ascii="Times New Roman" w:hAnsi="Times New Roman" w:cs="Times New Roman"/>
                <w:color w:val="auto"/>
                <w:spacing w:val="-6"/>
                <w:lang w:eastAsia="en-US"/>
              </w:rPr>
              <w:t xml:space="preserve"> </w:t>
            </w:r>
            <w:r w:rsidRPr="007C530E">
              <w:rPr>
                <w:rFonts w:ascii="Times New Roman" w:hAnsi="Times New Roman" w:cs="Times New Roman"/>
                <w:color w:val="auto"/>
                <w:lang w:eastAsia="en-US"/>
              </w:rPr>
              <w:t>детьми.</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0%</w:t>
            </w:r>
          </w:p>
        </w:tc>
      </w:tr>
      <w:tr w:rsidR="001D6BF4" w:rsidRPr="007C530E" w:rsidTr="00070424">
        <w:trPr>
          <w:trHeight w:val="528"/>
        </w:trPr>
        <w:tc>
          <w:tcPr>
            <w:tcW w:w="8869" w:type="dxa"/>
          </w:tcPr>
          <w:p w:rsidR="001D6BF4" w:rsidRPr="007C530E" w:rsidRDefault="001D6BF4" w:rsidP="007C530E">
            <w:pPr>
              <w:tabs>
                <w:tab w:val="left" w:pos="750"/>
                <w:tab w:val="left" w:pos="4231"/>
                <w:tab w:val="left" w:pos="6074"/>
              </w:tabs>
              <w:autoSpaceDE w:val="0"/>
              <w:autoSpaceDN w:val="0"/>
              <w:ind w:left="62" w:right="53"/>
              <w:jc w:val="both"/>
              <w:rPr>
                <w:rFonts w:ascii="Times New Roman" w:hAnsi="Times New Roman" w:cs="Times New Roman"/>
                <w:color w:val="auto"/>
                <w:lang w:eastAsia="en-US"/>
              </w:rPr>
            </w:pPr>
            <w:r w:rsidRPr="007C530E">
              <w:rPr>
                <w:rFonts w:ascii="Times New Roman" w:hAnsi="Times New Roman" w:cs="Times New Roman"/>
                <w:color w:val="auto"/>
                <w:lang w:eastAsia="en-US"/>
              </w:rPr>
              <w:t>1.8.</w:t>
            </w:r>
            <w:r w:rsidRPr="007C530E">
              <w:rPr>
                <w:rFonts w:ascii="Times New Roman" w:hAnsi="Times New Roman" w:cs="Times New Roman"/>
                <w:color w:val="auto"/>
                <w:lang w:eastAsia="en-US"/>
              </w:rPr>
              <w:tab/>
              <w:t>Финансово-экономическая</w:t>
            </w:r>
            <w:r w:rsidRPr="007C530E">
              <w:rPr>
                <w:rFonts w:ascii="Times New Roman" w:hAnsi="Times New Roman" w:cs="Times New Roman"/>
                <w:color w:val="auto"/>
                <w:lang w:eastAsia="en-US"/>
              </w:rPr>
              <w:tab/>
              <w:t>деятельность</w:t>
            </w:r>
            <w:r w:rsidRPr="007C530E">
              <w:rPr>
                <w:rFonts w:ascii="Times New Roman" w:hAnsi="Times New Roman" w:cs="Times New Roman"/>
                <w:color w:val="auto"/>
                <w:lang w:eastAsia="en-US"/>
              </w:rPr>
              <w:tab/>
            </w:r>
            <w:r w:rsidRPr="007C530E">
              <w:rPr>
                <w:rFonts w:ascii="Times New Roman" w:hAnsi="Times New Roman" w:cs="Times New Roman"/>
                <w:color w:val="auto"/>
                <w:spacing w:val="-4"/>
                <w:lang w:eastAsia="en-US"/>
              </w:rPr>
              <w:t xml:space="preserve">дошкольных </w:t>
            </w:r>
            <w:r w:rsidRPr="007C530E">
              <w:rPr>
                <w:rFonts w:ascii="Times New Roman" w:hAnsi="Times New Roman" w:cs="Times New Roman"/>
                <w:color w:val="auto"/>
                <w:lang w:eastAsia="en-US"/>
              </w:rPr>
              <w:t>образовательных</w:t>
            </w:r>
            <w:r w:rsidRPr="007C530E">
              <w:rPr>
                <w:rFonts w:ascii="Times New Roman" w:hAnsi="Times New Roman" w:cs="Times New Roman"/>
                <w:color w:val="auto"/>
                <w:spacing w:val="-4"/>
                <w:lang w:eastAsia="en-US"/>
              </w:rPr>
              <w:t xml:space="preserve"> </w:t>
            </w:r>
            <w:r w:rsidRPr="007C530E">
              <w:rPr>
                <w:rFonts w:ascii="Times New Roman" w:hAnsi="Times New Roman" w:cs="Times New Roman"/>
                <w:color w:val="auto"/>
                <w:lang w:eastAsia="en-US"/>
              </w:rPr>
              <w:t>организаций</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070424">
        <w:trPr>
          <w:trHeight w:val="1234"/>
        </w:trPr>
        <w:tc>
          <w:tcPr>
            <w:tcW w:w="8869" w:type="dxa"/>
          </w:tcPr>
          <w:p w:rsidR="001D6BF4" w:rsidRPr="007C530E" w:rsidRDefault="001D6BF4" w:rsidP="007C530E">
            <w:pPr>
              <w:autoSpaceDE w:val="0"/>
              <w:autoSpaceDN w:val="0"/>
              <w:ind w:left="62" w:right="51"/>
              <w:jc w:val="both"/>
              <w:rPr>
                <w:rFonts w:ascii="Times New Roman" w:hAnsi="Times New Roman" w:cs="Times New Roman"/>
                <w:color w:val="auto"/>
                <w:lang w:val="en-US" w:eastAsia="en-US"/>
              </w:rPr>
            </w:pPr>
            <w:r w:rsidRPr="007C530E">
              <w:rPr>
                <w:rFonts w:ascii="Times New Roman" w:hAnsi="Times New Roman" w:cs="Times New Roman"/>
                <w:color w:val="auto"/>
                <w:lang w:eastAsia="en-US"/>
              </w:rPr>
              <w:t>1.8.1. Расходы консолидированного бюджета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r w:rsidRPr="007C530E">
              <w:rPr>
                <w:rFonts w:ascii="Times New Roman" w:hAnsi="Times New Roman" w:cs="Times New Roman"/>
                <w:color w:val="auto"/>
                <w:spacing w:val="-1"/>
                <w:lang w:eastAsia="en-US"/>
              </w:rPr>
              <w:t xml:space="preserve"> </w:t>
            </w:r>
            <w:r w:rsidRPr="007C530E">
              <w:rPr>
                <w:rFonts w:ascii="Times New Roman" w:hAnsi="Times New Roman" w:cs="Times New Roman"/>
                <w:color w:val="auto"/>
                <w:lang w:val="en-US" w:eastAsia="en-US"/>
              </w:rPr>
              <w:t>&lt;*&gt;</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тысяча рублей</w:t>
            </w:r>
          </w:p>
        </w:tc>
      </w:tr>
      <w:tr w:rsidR="001D6BF4" w:rsidRPr="007C530E" w:rsidTr="00070424">
        <w:trPr>
          <w:trHeight w:val="713"/>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1.9. Создание безопасных условий при организации</w:t>
            </w:r>
          </w:p>
          <w:p w:rsidR="001D6BF4" w:rsidRPr="007C530E" w:rsidRDefault="001D6BF4" w:rsidP="007C530E">
            <w:pPr>
              <w:autoSpaceDE w:val="0"/>
              <w:autoSpaceDN w:val="0"/>
              <w:ind w:left="62" w:right="398"/>
              <w:jc w:val="both"/>
              <w:rPr>
                <w:rFonts w:ascii="Times New Roman" w:hAnsi="Times New Roman" w:cs="Times New Roman"/>
                <w:color w:val="auto"/>
                <w:lang w:eastAsia="en-US"/>
              </w:rPr>
            </w:pPr>
            <w:r w:rsidRPr="007C530E">
              <w:rPr>
                <w:rFonts w:ascii="Times New Roman" w:hAnsi="Times New Roman" w:cs="Times New Roman"/>
                <w:color w:val="auto"/>
                <w:lang w:eastAsia="en-US"/>
              </w:rPr>
              <w:t>образовательного процесса в дошкольных образовательных организациях</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070424">
        <w:trPr>
          <w:trHeight w:val="903"/>
        </w:trPr>
        <w:tc>
          <w:tcPr>
            <w:tcW w:w="8869" w:type="dxa"/>
          </w:tcPr>
          <w:p w:rsidR="001D6BF4" w:rsidRPr="007C530E" w:rsidRDefault="001D6BF4" w:rsidP="007C530E">
            <w:pPr>
              <w:autoSpaceDE w:val="0"/>
              <w:autoSpaceDN w:val="0"/>
              <w:ind w:left="62" w:right="54"/>
              <w:jc w:val="both"/>
              <w:rPr>
                <w:rFonts w:ascii="Times New Roman" w:hAnsi="Times New Roman" w:cs="Times New Roman"/>
                <w:color w:val="auto"/>
                <w:lang w:eastAsia="en-US"/>
              </w:rPr>
            </w:pPr>
            <w:r w:rsidRPr="007C530E">
              <w:rPr>
                <w:rFonts w:ascii="Times New Roman" w:hAnsi="Times New Roman" w:cs="Times New Roman"/>
                <w:color w:val="auto"/>
                <w:lang w:eastAsia="en-US"/>
              </w:rP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0%</w:t>
            </w:r>
          </w:p>
        </w:tc>
      </w:tr>
      <w:tr w:rsidR="001D6BF4" w:rsidRPr="007C530E" w:rsidTr="00070424">
        <w:trPr>
          <w:trHeight w:val="885"/>
        </w:trPr>
        <w:tc>
          <w:tcPr>
            <w:tcW w:w="8869" w:type="dxa"/>
          </w:tcPr>
          <w:p w:rsidR="001D6BF4" w:rsidRPr="007C530E" w:rsidRDefault="001D6BF4" w:rsidP="007C530E">
            <w:pPr>
              <w:autoSpaceDE w:val="0"/>
              <w:autoSpaceDN w:val="0"/>
              <w:ind w:left="62" w:right="50"/>
              <w:jc w:val="both"/>
              <w:rPr>
                <w:rFonts w:ascii="Times New Roman" w:hAnsi="Times New Roman" w:cs="Times New Roman"/>
                <w:color w:val="auto"/>
                <w:lang w:eastAsia="en-US"/>
              </w:rPr>
            </w:pPr>
            <w:r w:rsidRPr="007C530E">
              <w:rPr>
                <w:rFonts w:ascii="Times New Roman" w:hAnsi="Times New Roman" w:cs="Times New Roman"/>
                <w:color w:val="auto"/>
                <w:lang w:eastAsia="en-US"/>
              </w:rP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0%</w:t>
            </w:r>
          </w:p>
        </w:tc>
      </w:tr>
      <w:tr w:rsidR="001D6BF4" w:rsidRPr="007C530E" w:rsidTr="00070424">
        <w:trPr>
          <w:trHeight w:val="532"/>
        </w:trPr>
        <w:tc>
          <w:tcPr>
            <w:tcW w:w="8869" w:type="dxa"/>
          </w:tcPr>
          <w:p w:rsidR="001D6BF4" w:rsidRPr="00070424" w:rsidRDefault="001D6BF4" w:rsidP="00070424">
            <w:pPr>
              <w:autoSpaceDE w:val="0"/>
              <w:autoSpaceDN w:val="0"/>
              <w:ind w:left="181"/>
              <w:jc w:val="both"/>
              <w:rPr>
                <w:rFonts w:ascii="Times New Roman" w:hAnsi="Times New Roman" w:cs="Times New Roman"/>
                <w:color w:val="auto"/>
                <w:lang w:eastAsia="en-US"/>
              </w:rPr>
            </w:pPr>
            <w:r w:rsidRPr="007C530E">
              <w:rPr>
                <w:rFonts w:ascii="Times New Roman" w:hAnsi="Times New Roman" w:cs="Times New Roman"/>
                <w:color w:val="auto"/>
                <w:lang w:eastAsia="en-US"/>
              </w:rPr>
              <w:t>2. Сведения о развитии начального общего образования, основного общего образования и среднего общего</w:t>
            </w:r>
            <w:r>
              <w:rPr>
                <w:rFonts w:ascii="Times New Roman" w:hAnsi="Times New Roman" w:cs="Times New Roman"/>
                <w:color w:val="auto"/>
                <w:lang w:eastAsia="en-US"/>
              </w:rPr>
              <w:t xml:space="preserve">  </w:t>
            </w:r>
            <w:r w:rsidRPr="00070424">
              <w:rPr>
                <w:rFonts w:ascii="Times New Roman" w:hAnsi="Times New Roman" w:cs="Times New Roman"/>
                <w:color w:val="auto"/>
                <w:lang w:eastAsia="en-US"/>
              </w:rPr>
              <w:t>образования</w:t>
            </w:r>
          </w:p>
        </w:tc>
        <w:tc>
          <w:tcPr>
            <w:tcW w:w="1629" w:type="dxa"/>
          </w:tcPr>
          <w:p w:rsidR="001D6BF4" w:rsidRPr="00070424" w:rsidRDefault="001D6BF4" w:rsidP="007C530E">
            <w:pPr>
              <w:autoSpaceDE w:val="0"/>
              <w:autoSpaceDN w:val="0"/>
              <w:jc w:val="both"/>
              <w:rPr>
                <w:rFonts w:ascii="Times New Roman" w:hAnsi="Times New Roman" w:cs="Times New Roman"/>
                <w:color w:val="auto"/>
                <w:lang w:eastAsia="en-US"/>
              </w:rPr>
            </w:pPr>
          </w:p>
        </w:tc>
      </w:tr>
      <w:tr w:rsidR="001D6BF4" w:rsidRPr="007C530E" w:rsidTr="00070424">
        <w:trPr>
          <w:trHeight w:val="900"/>
        </w:trPr>
        <w:tc>
          <w:tcPr>
            <w:tcW w:w="8869" w:type="dxa"/>
          </w:tcPr>
          <w:p w:rsidR="001D6BF4" w:rsidRPr="007C530E" w:rsidRDefault="001D6BF4" w:rsidP="007C530E">
            <w:pPr>
              <w:autoSpaceDE w:val="0"/>
              <w:autoSpaceDN w:val="0"/>
              <w:ind w:left="62" w:right="54"/>
              <w:jc w:val="both"/>
              <w:rPr>
                <w:rFonts w:ascii="Times New Roman" w:hAnsi="Times New Roman" w:cs="Times New Roman"/>
                <w:color w:val="auto"/>
                <w:lang w:eastAsia="en-US"/>
              </w:rPr>
            </w:pPr>
            <w:r w:rsidRPr="007C530E">
              <w:rPr>
                <w:rFonts w:ascii="Times New Roman" w:hAnsi="Times New Roman" w:cs="Times New Roman"/>
                <w:color w:val="auto"/>
                <w:lang w:eastAsia="en-US"/>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070424">
        <w:trPr>
          <w:trHeight w:val="1261"/>
        </w:trPr>
        <w:tc>
          <w:tcPr>
            <w:tcW w:w="8869" w:type="dxa"/>
          </w:tcPr>
          <w:p w:rsidR="001D6BF4" w:rsidRPr="007C530E" w:rsidRDefault="001D6BF4" w:rsidP="007C530E">
            <w:pPr>
              <w:autoSpaceDE w:val="0"/>
              <w:autoSpaceDN w:val="0"/>
              <w:ind w:left="62" w:right="50"/>
              <w:jc w:val="both"/>
              <w:rPr>
                <w:rFonts w:ascii="Times New Roman" w:hAnsi="Times New Roman" w:cs="Times New Roman"/>
                <w:color w:val="auto"/>
                <w:lang w:val="en-US" w:eastAsia="en-US"/>
              </w:rPr>
            </w:pPr>
            <w:r w:rsidRPr="007C530E">
              <w:rPr>
                <w:rFonts w:ascii="Times New Roman" w:hAnsi="Times New Roman" w:cs="Times New Roman"/>
                <w:color w:val="auto"/>
                <w:lang w:eastAsia="en-US"/>
              </w:rPr>
              <w:t xml:space="preserve">2.1.1. Охват детей общим образованием (отношение численности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w:t>
            </w:r>
            <w:r w:rsidRPr="007C530E">
              <w:rPr>
                <w:rFonts w:ascii="Times New Roman" w:hAnsi="Times New Roman" w:cs="Times New Roman"/>
                <w:color w:val="auto"/>
                <w:lang w:val="en-US" w:eastAsia="en-US"/>
              </w:rPr>
              <w:t>(интеллектуальными нарушениями) к численности детей в возрасте 7 - 18 лет).</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100%</w:t>
            </w:r>
          </w:p>
        </w:tc>
      </w:tr>
      <w:tr w:rsidR="001D6BF4" w:rsidRPr="007C530E" w:rsidTr="00070424">
        <w:trPr>
          <w:trHeight w:val="1434"/>
        </w:trPr>
        <w:tc>
          <w:tcPr>
            <w:tcW w:w="8869" w:type="dxa"/>
          </w:tcPr>
          <w:p w:rsidR="001D6BF4" w:rsidRPr="007C530E" w:rsidRDefault="001D6BF4" w:rsidP="007C530E">
            <w:pPr>
              <w:tabs>
                <w:tab w:val="left" w:pos="3012"/>
                <w:tab w:val="left" w:pos="5413"/>
              </w:tabs>
              <w:autoSpaceDE w:val="0"/>
              <w:autoSpaceDN w:val="0"/>
              <w:ind w:left="62" w:right="50"/>
              <w:jc w:val="both"/>
              <w:rPr>
                <w:rFonts w:ascii="Times New Roman" w:hAnsi="Times New Roman" w:cs="Times New Roman"/>
                <w:color w:val="auto"/>
                <w:lang w:eastAsia="en-US"/>
              </w:rPr>
            </w:pPr>
            <w:r w:rsidRPr="007C530E">
              <w:rPr>
                <w:rFonts w:ascii="Times New Roman" w:hAnsi="Times New Roman" w:cs="Times New Roman"/>
                <w:color w:val="auto"/>
                <w:lang w:eastAsia="en-US"/>
              </w:rPr>
              <w:t>2.1.2. Удельный вес численности обучающихся по образовательным</w:t>
            </w:r>
            <w:r w:rsidRPr="007C530E">
              <w:rPr>
                <w:rFonts w:ascii="Times New Roman" w:hAnsi="Times New Roman" w:cs="Times New Roman"/>
                <w:color w:val="auto"/>
                <w:lang w:eastAsia="en-US"/>
              </w:rPr>
              <w:tab/>
            </w:r>
            <w:r>
              <w:rPr>
                <w:rFonts w:ascii="Times New Roman" w:hAnsi="Times New Roman" w:cs="Times New Roman"/>
                <w:color w:val="auto"/>
                <w:lang w:eastAsia="en-US"/>
              </w:rPr>
              <w:t xml:space="preserve"> </w:t>
            </w:r>
            <w:r w:rsidRPr="007C530E">
              <w:rPr>
                <w:rFonts w:ascii="Times New Roman" w:hAnsi="Times New Roman" w:cs="Times New Roman"/>
                <w:color w:val="auto"/>
                <w:lang w:eastAsia="en-US"/>
              </w:rPr>
              <w:t>программам,</w:t>
            </w:r>
            <w:r>
              <w:rPr>
                <w:rFonts w:ascii="Times New Roman" w:hAnsi="Times New Roman" w:cs="Times New Roman"/>
                <w:color w:val="auto"/>
                <w:lang w:eastAsia="en-US"/>
              </w:rPr>
              <w:t xml:space="preserve"> </w:t>
            </w:r>
            <w:r w:rsidRPr="007C530E">
              <w:rPr>
                <w:rFonts w:ascii="Times New Roman" w:hAnsi="Times New Roman" w:cs="Times New Roman"/>
                <w:color w:val="auto"/>
                <w:spacing w:val="-1"/>
                <w:lang w:eastAsia="en-US"/>
              </w:rPr>
              <w:t xml:space="preserve">соответствующим </w:t>
            </w:r>
            <w:r w:rsidRPr="007C530E">
              <w:rPr>
                <w:rFonts w:ascii="Times New Roman" w:hAnsi="Times New Roman" w:cs="Times New Roman"/>
                <w:color w:val="auto"/>
                <w:lang w:eastAsia="en-US"/>
              </w:rPr>
              <w:t>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w:t>
            </w:r>
            <w:r w:rsidRPr="007C530E">
              <w:rPr>
                <w:rFonts w:ascii="Times New Roman" w:hAnsi="Times New Roman" w:cs="Times New Roman"/>
                <w:color w:val="auto"/>
                <w:spacing w:val="-7"/>
                <w:lang w:eastAsia="en-US"/>
              </w:rPr>
              <w:t xml:space="preserve"> </w:t>
            </w:r>
            <w:r w:rsidRPr="007C530E">
              <w:rPr>
                <w:rFonts w:ascii="Times New Roman" w:hAnsi="Times New Roman" w:cs="Times New Roman"/>
                <w:color w:val="auto"/>
                <w:lang w:eastAsia="en-US"/>
              </w:rPr>
              <w:t>образования.</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100%</w:t>
            </w:r>
          </w:p>
        </w:tc>
      </w:tr>
      <w:tr w:rsidR="001D6BF4" w:rsidRPr="007C530E" w:rsidTr="00070424">
        <w:trPr>
          <w:trHeight w:val="1259"/>
        </w:trPr>
        <w:tc>
          <w:tcPr>
            <w:tcW w:w="8869" w:type="dxa"/>
          </w:tcPr>
          <w:p w:rsidR="001D6BF4" w:rsidRPr="007C530E" w:rsidRDefault="001D6BF4" w:rsidP="007C530E">
            <w:pPr>
              <w:tabs>
                <w:tab w:val="left" w:pos="1208"/>
                <w:tab w:val="left" w:pos="2942"/>
                <w:tab w:val="left" w:pos="3837"/>
                <w:tab w:val="left" w:pos="5866"/>
              </w:tabs>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2.1.3.</w:t>
            </w:r>
            <w:r w:rsidRPr="007C530E">
              <w:rPr>
                <w:rFonts w:ascii="Times New Roman" w:hAnsi="Times New Roman" w:cs="Times New Roman"/>
                <w:color w:val="auto"/>
                <w:lang w:eastAsia="en-US"/>
              </w:rPr>
              <w:tab/>
              <w:t>Удельный</w:t>
            </w:r>
            <w:r w:rsidRPr="007C530E">
              <w:rPr>
                <w:rFonts w:ascii="Times New Roman" w:hAnsi="Times New Roman" w:cs="Times New Roman"/>
                <w:color w:val="auto"/>
                <w:lang w:eastAsia="en-US"/>
              </w:rPr>
              <w:tab/>
              <w:t>вес</w:t>
            </w:r>
            <w:r w:rsidRPr="007C530E">
              <w:rPr>
                <w:rFonts w:ascii="Times New Roman" w:hAnsi="Times New Roman" w:cs="Times New Roman"/>
                <w:color w:val="auto"/>
                <w:lang w:eastAsia="en-US"/>
              </w:rPr>
              <w:tab/>
              <w:t>численности</w:t>
            </w:r>
            <w:r w:rsidRPr="007C530E">
              <w:rPr>
                <w:rFonts w:ascii="Times New Roman" w:hAnsi="Times New Roman" w:cs="Times New Roman"/>
                <w:color w:val="auto"/>
                <w:lang w:eastAsia="en-US"/>
              </w:rPr>
              <w:tab/>
              <w:t>обучающихся,</w:t>
            </w:r>
          </w:p>
          <w:p w:rsidR="001D6BF4" w:rsidRPr="007C530E" w:rsidRDefault="001D6BF4" w:rsidP="007C530E">
            <w:pPr>
              <w:autoSpaceDE w:val="0"/>
              <w:autoSpaceDN w:val="0"/>
              <w:ind w:left="62" w:right="49"/>
              <w:jc w:val="both"/>
              <w:rPr>
                <w:rFonts w:ascii="Times New Roman" w:hAnsi="Times New Roman" w:cs="Times New Roman"/>
                <w:color w:val="auto"/>
                <w:lang w:eastAsia="en-US"/>
              </w:rPr>
            </w:pPr>
            <w:r w:rsidRPr="007C530E">
              <w:rPr>
                <w:rFonts w:ascii="Times New Roman" w:hAnsi="Times New Roman" w:cs="Times New Roman"/>
                <w:color w:val="auto"/>
                <w:lang w:eastAsia="en-US"/>
              </w:rPr>
              <w:t>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100%</w:t>
            </w:r>
          </w:p>
        </w:tc>
      </w:tr>
      <w:tr w:rsidR="001D6BF4" w:rsidRPr="007C530E" w:rsidTr="00070424">
        <w:trPr>
          <w:trHeight w:val="515"/>
        </w:trPr>
        <w:tc>
          <w:tcPr>
            <w:tcW w:w="8869" w:type="dxa"/>
          </w:tcPr>
          <w:p w:rsidR="001D6BF4" w:rsidRPr="007C530E" w:rsidRDefault="001D6BF4" w:rsidP="007C530E">
            <w:pPr>
              <w:tabs>
                <w:tab w:val="left" w:pos="1083"/>
                <w:tab w:val="left" w:pos="3323"/>
                <w:tab w:val="left" w:pos="4633"/>
                <w:tab w:val="left" w:pos="5314"/>
                <w:tab w:val="left" w:pos="6712"/>
              </w:tabs>
              <w:autoSpaceDE w:val="0"/>
              <w:autoSpaceDN w:val="0"/>
              <w:ind w:left="62" w:right="55"/>
              <w:jc w:val="both"/>
              <w:rPr>
                <w:rFonts w:ascii="Times New Roman" w:hAnsi="Times New Roman" w:cs="Times New Roman"/>
                <w:color w:val="auto"/>
                <w:lang w:eastAsia="en-US"/>
              </w:rPr>
            </w:pPr>
            <w:r w:rsidRPr="007C530E">
              <w:rPr>
                <w:rFonts w:ascii="Times New Roman" w:hAnsi="Times New Roman" w:cs="Times New Roman"/>
                <w:color w:val="auto"/>
                <w:lang w:eastAsia="en-US"/>
              </w:rPr>
              <w:t>2.1.4.</w:t>
            </w:r>
            <w:r w:rsidRPr="007C530E">
              <w:rPr>
                <w:rFonts w:ascii="Times New Roman" w:hAnsi="Times New Roman" w:cs="Times New Roman"/>
                <w:color w:val="auto"/>
                <w:lang w:eastAsia="en-US"/>
              </w:rPr>
              <w:tab/>
              <w:t>Наполняемость</w:t>
            </w:r>
            <w:r w:rsidRPr="007C530E">
              <w:rPr>
                <w:rFonts w:ascii="Times New Roman" w:hAnsi="Times New Roman" w:cs="Times New Roman"/>
                <w:color w:val="auto"/>
                <w:lang w:eastAsia="en-US"/>
              </w:rPr>
              <w:tab/>
              <w:t>классов</w:t>
            </w:r>
            <w:r w:rsidRPr="007C530E">
              <w:rPr>
                <w:rFonts w:ascii="Times New Roman" w:hAnsi="Times New Roman" w:cs="Times New Roman"/>
                <w:color w:val="auto"/>
                <w:lang w:eastAsia="en-US"/>
              </w:rPr>
              <w:tab/>
              <w:t>по</w:t>
            </w:r>
            <w:r w:rsidRPr="007C530E">
              <w:rPr>
                <w:rFonts w:ascii="Times New Roman" w:hAnsi="Times New Roman" w:cs="Times New Roman"/>
                <w:color w:val="auto"/>
                <w:lang w:eastAsia="en-US"/>
              </w:rPr>
              <w:tab/>
              <w:t>уровням</w:t>
            </w:r>
            <w:r w:rsidRPr="007C530E">
              <w:rPr>
                <w:rFonts w:ascii="Times New Roman" w:hAnsi="Times New Roman" w:cs="Times New Roman"/>
                <w:color w:val="auto"/>
                <w:lang w:eastAsia="en-US"/>
              </w:rPr>
              <w:tab/>
            </w:r>
            <w:r w:rsidRPr="007C530E">
              <w:rPr>
                <w:rFonts w:ascii="Times New Roman" w:hAnsi="Times New Roman" w:cs="Times New Roman"/>
                <w:color w:val="auto"/>
                <w:spacing w:val="-4"/>
                <w:lang w:eastAsia="en-US"/>
              </w:rPr>
              <w:t xml:space="preserve">общего </w:t>
            </w:r>
            <w:r w:rsidRPr="007C530E">
              <w:rPr>
                <w:rFonts w:ascii="Times New Roman" w:hAnsi="Times New Roman" w:cs="Times New Roman"/>
                <w:color w:val="auto"/>
                <w:lang w:eastAsia="en-US"/>
              </w:rPr>
              <w:t>образования:</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070424">
        <w:trPr>
          <w:trHeight w:val="332"/>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начальное общее образование (1 - 4 классы);</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14,80</w:t>
            </w:r>
          </w:p>
        </w:tc>
      </w:tr>
      <w:tr w:rsidR="001D6BF4" w:rsidRPr="007C530E" w:rsidTr="00070424">
        <w:trPr>
          <w:trHeight w:val="343"/>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основное общее образование (5 - 9 классы);</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14,44</w:t>
            </w:r>
          </w:p>
        </w:tc>
      </w:tr>
      <w:tr w:rsidR="001D6BF4" w:rsidRPr="007C530E" w:rsidTr="00070424">
        <w:trPr>
          <w:trHeight w:val="342"/>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среднее общее образование (10 - 11 (12) классы).</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9</w:t>
            </w:r>
          </w:p>
        </w:tc>
      </w:tr>
      <w:tr w:rsidR="001D6BF4" w:rsidRPr="007C530E" w:rsidTr="00070424">
        <w:trPr>
          <w:trHeight w:val="909"/>
        </w:trPr>
        <w:tc>
          <w:tcPr>
            <w:tcW w:w="8869" w:type="dxa"/>
          </w:tcPr>
          <w:p w:rsidR="001D6BF4" w:rsidRPr="007C530E" w:rsidRDefault="001D6BF4" w:rsidP="007C530E">
            <w:pPr>
              <w:autoSpaceDE w:val="0"/>
              <w:autoSpaceDN w:val="0"/>
              <w:ind w:left="62" w:right="54"/>
              <w:jc w:val="both"/>
              <w:rPr>
                <w:rFonts w:ascii="Times New Roman" w:hAnsi="Times New Roman" w:cs="Times New Roman"/>
                <w:color w:val="auto"/>
                <w:lang w:eastAsia="en-US"/>
              </w:rPr>
            </w:pPr>
            <w:r w:rsidRPr="007C530E">
              <w:rPr>
                <w:rFonts w:ascii="Times New Roman" w:hAnsi="Times New Roman" w:cs="Times New Roman"/>
                <w:color w:val="auto"/>
                <w:lang w:eastAsia="en-US"/>
              </w:rPr>
              <w:t>2.1.5. Удельный вес численности обучающихся, охваченных подвозом, в общей численности обучающихся, нуждающихся в подвозе в общеобразовательные организации</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100%</w:t>
            </w:r>
          </w:p>
        </w:tc>
      </w:tr>
      <w:tr w:rsidR="001D6BF4" w:rsidRPr="007C530E" w:rsidTr="00070424">
        <w:trPr>
          <w:trHeight w:val="1794"/>
        </w:trPr>
        <w:tc>
          <w:tcPr>
            <w:tcW w:w="8869" w:type="dxa"/>
          </w:tcPr>
          <w:p w:rsidR="001D6BF4" w:rsidRPr="007C530E" w:rsidRDefault="001D6BF4" w:rsidP="007C530E">
            <w:pPr>
              <w:tabs>
                <w:tab w:val="left" w:pos="3086"/>
                <w:tab w:val="left" w:pos="5936"/>
              </w:tabs>
              <w:autoSpaceDE w:val="0"/>
              <w:autoSpaceDN w:val="0"/>
              <w:ind w:left="62" w:right="51"/>
              <w:jc w:val="both"/>
              <w:rPr>
                <w:rFonts w:ascii="Times New Roman" w:hAnsi="Times New Roman" w:cs="Times New Roman"/>
                <w:color w:val="auto"/>
                <w:lang w:val="en-US" w:eastAsia="en-US"/>
              </w:rPr>
            </w:pPr>
            <w:r w:rsidRPr="007C530E">
              <w:rPr>
                <w:rFonts w:ascii="Times New Roman" w:hAnsi="Times New Roman" w:cs="Times New Roman"/>
                <w:color w:val="auto"/>
                <w:lang w:eastAsia="en-US"/>
              </w:rPr>
              <w:t>2.1.6.</w:t>
            </w:r>
            <w:r w:rsidRPr="007C530E">
              <w:rPr>
                <w:rFonts w:ascii="Times New Roman" w:hAnsi="Times New Roman" w:cs="Times New Roman"/>
                <w:color w:val="auto"/>
                <w:spacing w:val="-1"/>
                <w:lang w:eastAsia="en-US"/>
              </w:rPr>
              <w:t xml:space="preserve"> </w:t>
            </w:r>
            <w:r w:rsidRPr="007C530E">
              <w:rPr>
                <w:rFonts w:ascii="Times New Roman" w:hAnsi="Times New Roman" w:cs="Times New Roman"/>
                <w:color w:val="auto"/>
                <w:lang w:eastAsia="en-US"/>
              </w:rPr>
              <w:t>Оценка</w:t>
            </w:r>
            <w:r w:rsidRPr="007C530E">
              <w:rPr>
                <w:rFonts w:ascii="Times New Roman" w:hAnsi="Times New Roman" w:cs="Times New Roman"/>
                <w:color w:val="auto"/>
                <w:lang w:eastAsia="en-US"/>
              </w:rPr>
              <w:tab/>
              <w:t>родителями</w:t>
            </w:r>
            <w:r w:rsidRPr="007C530E">
              <w:rPr>
                <w:rFonts w:ascii="Times New Roman" w:hAnsi="Times New Roman" w:cs="Times New Roman"/>
                <w:color w:val="auto"/>
                <w:lang w:eastAsia="en-US"/>
              </w:rPr>
              <w:tab/>
            </w:r>
            <w:r w:rsidRPr="007C530E">
              <w:rPr>
                <w:rFonts w:ascii="Times New Roman" w:hAnsi="Times New Roman" w:cs="Times New Roman"/>
                <w:color w:val="auto"/>
                <w:spacing w:val="-3"/>
                <w:lang w:eastAsia="en-US"/>
              </w:rPr>
              <w:t xml:space="preserve">обучающихся </w:t>
            </w:r>
            <w:r w:rsidRPr="007C530E">
              <w:rPr>
                <w:rFonts w:ascii="Times New Roman" w:hAnsi="Times New Roman" w:cs="Times New Roman"/>
                <w:color w:val="auto"/>
                <w:lang w:eastAsia="en-US"/>
              </w:rPr>
              <w:t>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w:t>
            </w:r>
            <w:r w:rsidRPr="007C530E">
              <w:rPr>
                <w:rFonts w:ascii="Times New Roman" w:hAnsi="Times New Roman" w:cs="Times New Roman"/>
                <w:color w:val="auto"/>
                <w:spacing w:val="-1"/>
                <w:lang w:eastAsia="en-US"/>
              </w:rPr>
              <w:t xml:space="preserve"> </w:t>
            </w:r>
            <w:hyperlink w:anchor="_bookmark0" w:history="1">
              <w:r w:rsidRPr="007C530E">
                <w:rPr>
                  <w:rFonts w:ascii="Times New Roman" w:hAnsi="Times New Roman" w:cs="Times New Roman"/>
                  <w:color w:val="0000FF"/>
                  <w:lang w:val="en-US" w:eastAsia="en-US"/>
                </w:rPr>
                <w:t>&lt;*&gt;</w:t>
              </w:r>
            </w:hyperlink>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070424">
        <w:trPr>
          <w:trHeight w:val="1242"/>
        </w:trPr>
        <w:tc>
          <w:tcPr>
            <w:tcW w:w="8869" w:type="dxa"/>
          </w:tcPr>
          <w:p w:rsidR="001D6BF4" w:rsidRPr="007C530E" w:rsidRDefault="001D6BF4" w:rsidP="007C530E">
            <w:pPr>
              <w:autoSpaceDE w:val="0"/>
              <w:autoSpaceDN w:val="0"/>
              <w:ind w:left="62" w:right="48"/>
              <w:jc w:val="both"/>
              <w:rPr>
                <w:rFonts w:ascii="Times New Roman" w:hAnsi="Times New Roman" w:cs="Times New Roman"/>
                <w:color w:val="auto"/>
                <w:lang w:val="en-US" w:eastAsia="en-US"/>
              </w:rPr>
            </w:pPr>
            <w:r w:rsidRPr="007C530E">
              <w:rPr>
                <w:rFonts w:ascii="Times New Roman" w:hAnsi="Times New Roman" w:cs="Times New Roman"/>
                <w:color w:val="auto"/>
                <w:lang w:eastAsia="en-US"/>
              </w:rPr>
              <w:t xml:space="preserve">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среднего общего образования и образования обучающихся с умственной отсталостью </w:t>
            </w:r>
            <w:r w:rsidRPr="007C530E">
              <w:rPr>
                <w:rFonts w:ascii="Times New Roman" w:hAnsi="Times New Roman" w:cs="Times New Roman"/>
                <w:color w:val="auto"/>
                <w:lang w:val="en-US" w:eastAsia="en-US"/>
              </w:rPr>
              <w:t>(интеллектуальными нарушениями)</w:t>
            </w:r>
          </w:p>
        </w:tc>
        <w:tc>
          <w:tcPr>
            <w:tcW w:w="1629" w:type="dxa"/>
          </w:tcPr>
          <w:p w:rsidR="001D6BF4" w:rsidRPr="007C530E" w:rsidRDefault="001D6BF4" w:rsidP="007C530E">
            <w:pPr>
              <w:autoSpaceDE w:val="0"/>
              <w:autoSpaceDN w:val="0"/>
              <w:jc w:val="both"/>
              <w:rPr>
                <w:rFonts w:ascii="Times New Roman" w:hAnsi="Times New Roman" w:cs="Times New Roman"/>
                <w:color w:val="auto"/>
                <w:lang w:val="en-US" w:eastAsia="en-US"/>
              </w:rPr>
            </w:pPr>
          </w:p>
        </w:tc>
      </w:tr>
      <w:tr w:rsidR="001D6BF4" w:rsidRPr="007C530E" w:rsidTr="00070424">
        <w:trPr>
          <w:trHeight w:val="901"/>
        </w:trPr>
        <w:tc>
          <w:tcPr>
            <w:tcW w:w="8869" w:type="dxa"/>
          </w:tcPr>
          <w:p w:rsidR="001D6BF4" w:rsidRPr="007C530E" w:rsidRDefault="001D6BF4" w:rsidP="007C530E">
            <w:pPr>
              <w:autoSpaceDE w:val="0"/>
              <w:autoSpaceDN w:val="0"/>
              <w:ind w:left="62" w:right="49"/>
              <w:jc w:val="both"/>
              <w:rPr>
                <w:rFonts w:ascii="Times New Roman" w:hAnsi="Times New Roman" w:cs="Times New Roman"/>
                <w:color w:val="auto"/>
                <w:lang w:eastAsia="en-US"/>
              </w:rPr>
            </w:pPr>
            <w:r w:rsidRPr="007C530E">
              <w:rPr>
                <w:rFonts w:ascii="Times New Roman" w:hAnsi="Times New Roman" w:cs="Times New Roman"/>
                <w:color w:val="auto"/>
                <w:lang w:eastAsia="en-US"/>
              </w:rPr>
              <w:t>2.2.1. Удельный вес численности обучающихся в первую смену в общей численности обучающихся по образовательным программам начального общего, основного общего, среднего общего образования по очной форме обучения.</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100%</w:t>
            </w:r>
          </w:p>
        </w:tc>
      </w:tr>
      <w:tr w:rsidR="001D6BF4" w:rsidRPr="007C530E" w:rsidTr="00070424">
        <w:trPr>
          <w:trHeight w:val="896"/>
        </w:trPr>
        <w:tc>
          <w:tcPr>
            <w:tcW w:w="8869" w:type="dxa"/>
          </w:tcPr>
          <w:p w:rsidR="001D6BF4" w:rsidRPr="007C530E" w:rsidRDefault="001D6BF4" w:rsidP="007C530E">
            <w:pPr>
              <w:autoSpaceDE w:val="0"/>
              <w:autoSpaceDN w:val="0"/>
              <w:ind w:left="62" w:right="55"/>
              <w:jc w:val="both"/>
              <w:rPr>
                <w:rFonts w:ascii="Times New Roman" w:hAnsi="Times New Roman" w:cs="Times New Roman"/>
                <w:color w:val="auto"/>
                <w:lang w:eastAsia="en-US"/>
              </w:rPr>
            </w:pPr>
            <w:r w:rsidRPr="007C530E">
              <w:rPr>
                <w:rFonts w:ascii="Times New Roman" w:hAnsi="Times New Roman" w:cs="Times New Roman"/>
                <w:color w:val="auto"/>
                <w:lang w:eastAsia="en-US"/>
              </w:rPr>
              <w:t>2.2.2. Удельный вес численности обучающихся, углубленно изучающих отдельные учебные предметы, в общей численности обучающихся по образовательным программам начального общего, основного общего, среднего общего образования</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8,08%</w:t>
            </w:r>
          </w:p>
        </w:tc>
      </w:tr>
      <w:tr w:rsidR="001D6BF4" w:rsidRPr="007C530E" w:rsidTr="00070424">
        <w:trPr>
          <w:trHeight w:val="892"/>
        </w:trPr>
        <w:tc>
          <w:tcPr>
            <w:tcW w:w="8869" w:type="dxa"/>
          </w:tcPr>
          <w:p w:rsidR="001D6BF4" w:rsidRPr="007C530E" w:rsidRDefault="001D6BF4" w:rsidP="007C530E">
            <w:pPr>
              <w:autoSpaceDE w:val="0"/>
              <w:autoSpaceDN w:val="0"/>
              <w:ind w:left="62" w:right="48"/>
              <w:jc w:val="both"/>
              <w:rPr>
                <w:rFonts w:ascii="Times New Roman" w:hAnsi="Times New Roman" w:cs="Times New Roman"/>
                <w:color w:val="auto"/>
                <w:lang w:eastAsia="en-US"/>
              </w:rPr>
            </w:pPr>
            <w:r w:rsidRPr="007C530E">
              <w:rPr>
                <w:rFonts w:ascii="Times New Roman" w:hAnsi="Times New Roman" w:cs="Times New Roman"/>
                <w:color w:val="auto"/>
                <w:lang w:eastAsia="en-US"/>
              </w:rPr>
              <w:t>2.2.3. Удельный вес численности обучающихся в классах (группах) профильного обучения в общей численности обучающихся в 10-11(12) классах по образовательным программам среднего общего образования</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100%</w:t>
            </w:r>
          </w:p>
        </w:tc>
      </w:tr>
      <w:tr w:rsidR="001D6BF4" w:rsidRPr="007C530E" w:rsidTr="00070424">
        <w:trPr>
          <w:trHeight w:val="1442"/>
        </w:trPr>
        <w:tc>
          <w:tcPr>
            <w:tcW w:w="8869" w:type="dxa"/>
          </w:tcPr>
          <w:p w:rsidR="001D6BF4" w:rsidRPr="007C530E" w:rsidRDefault="001D6BF4" w:rsidP="007C530E">
            <w:pPr>
              <w:autoSpaceDE w:val="0"/>
              <w:autoSpaceDN w:val="0"/>
              <w:ind w:left="62" w:right="49"/>
              <w:jc w:val="both"/>
              <w:rPr>
                <w:rFonts w:ascii="Times New Roman" w:hAnsi="Times New Roman" w:cs="Times New Roman"/>
                <w:color w:val="auto"/>
                <w:lang w:val="en-US" w:eastAsia="en-US"/>
              </w:rPr>
            </w:pPr>
            <w:r w:rsidRPr="007C530E">
              <w:rPr>
                <w:rFonts w:ascii="Times New Roman" w:hAnsi="Times New Roman" w:cs="Times New Roman"/>
                <w:color w:val="auto"/>
                <w:lang w:eastAsia="en-US"/>
              </w:rPr>
              <w:t xml:space="preserve">2.2.4.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w:t>
            </w:r>
            <w:r w:rsidRPr="007C530E">
              <w:rPr>
                <w:rFonts w:ascii="Times New Roman" w:hAnsi="Times New Roman" w:cs="Times New Roman"/>
                <w:color w:val="auto"/>
                <w:lang w:val="en-US" w:eastAsia="en-US"/>
              </w:rPr>
              <w:t>(интеллектуальными</w:t>
            </w:r>
            <w:r w:rsidRPr="007C530E">
              <w:rPr>
                <w:rFonts w:ascii="Times New Roman" w:hAnsi="Times New Roman" w:cs="Times New Roman"/>
                <w:color w:val="auto"/>
                <w:spacing w:val="-11"/>
                <w:lang w:val="en-US" w:eastAsia="en-US"/>
              </w:rPr>
              <w:t xml:space="preserve"> </w:t>
            </w:r>
            <w:r w:rsidRPr="007C530E">
              <w:rPr>
                <w:rFonts w:ascii="Times New Roman" w:hAnsi="Times New Roman" w:cs="Times New Roman"/>
                <w:color w:val="auto"/>
                <w:lang w:val="en-US" w:eastAsia="en-US"/>
              </w:rPr>
              <w:t>нарушениями)</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0%</w:t>
            </w:r>
          </w:p>
        </w:tc>
      </w:tr>
      <w:tr w:rsidR="001D6BF4" w:rsidRPr="007C530E" w:rsidTr="00070424">
        <w:trPr>
          <w:trHeight w:val="1080"/>
        </w:trPr>
        <w:tc>
          <w:tcPr>
            <w:tcW w:w="8869" w:type="dxa"/>
          </w:tcPr>
          <w:p w:rsidR="001D6BF4" w:rsidRPr="007C530E" w:rsidRDefault="001D6BF4" w:rsidP="007C530E">
            <w:pPr>
              <w:tabs>
                <w:tab w:val="left" w:pos="2554"/>
                <w:tab w:val="left" w:pos="4921"/>
              </w:tabs>
              <w:autoSpaceDE w:val="0"/>
              <w:autoSpaceDN w:val="0"/>
              <w:ind w:left="62" w:right="51"/>
              <w:jc w:val="both"/>
              <w:rPr>
                <w:rFonts w:ascii="Times New Roman" w:hAnsi="Times New Roman" w:cs="Times New Roman"/>
                <w:color w:val="auto"/>
                <w:lang w:eastAsia="en-US"/>
              </w:rPr>
            </w:pPr>
            <w:r w:rsidRPr="007C530E">
              <w:rPr>
                <w:rFonts w:ascii="Times New Roman" w:hAnsi="Times New Roman" w:cs="Times New Roman"/>
                <w:color w:val="auto"/>
                <w:lang w:eastAsia="en-US"/>
              </w:rPr>
              <w:t>2.3.</w:t>
            </w:r>
            <w:r w:rsidRPr="007C530E">
              <w:rPr>
                <w:rFonts w:ascii="Times New Roman" w:hAnsi="Times New Roman" w:cs="Times New Roman"/>
                <w:color w:val="auto"/>
                <w:spacing w:val="-2"/>
                <w:lang w:eastAsia="en-US"/>
              </w:rPr>
              <w:t xml:space="preserve"> </w:t>
            </w:r>
            <w:r w:rsidRPr="007C530E">
              <w:rPr>
                <w:rFonts w:ascii="Times New Roman" w:hAnsi="Times New Roman" w:cs="Times New Roman"/>
                <w:color w:val="auto"/>
                <w:lang w:eastAsia="en-US"/>
              </w:rPr>
              <w:t>Кадровое</w:t>
            </w:r>
            <w:r w:rsidRPr="007C530E">
              <w:rPr>
                <w:rFonts w:ascii="Times New Roman" w:hAnsi="Times New Roman" w:cs="Times New Roman"/>
                <w:color w:val="auto"/>
                <w:lang w:eastAsia="en-US"/>
              </w:rPr>
              <w:tab/>
              <w:t>обеспечение</w:t>
            </w:r>
            <w:r w:rsidRPr="007C530E">
              <w:rPr>
                <w:rFonts w:ascii="Times New Roman" w:hAnsi="Times New Roman" w:cs="Times New Roman"/>
                <w:color w:val="auto"/>
                <w:lang w:eastAsia="en-US"/>
              </w:rPr>
              <w:tab/>
            </w:r>
            <w:r w:rsidRPr="007C530E">
              <w:rPr>
                <w:rFonts w:ascii="Times New Roman" w:hAnsi="Times New Roman" w:cs="Times New Roman"/>
                <w:color w:val="auto"/>
                <w:spacing w:val="-1"/>
                <w:lang w:eastAsia="en-US"/>
              </w:rPr>
              <w:t xml:space="preserve">общеобразовательных </w:t>
            </w:r>
            <w:r w:rsidRPr="007C530E">
              <w:rPr>
                <w:rFonts w:ascii="Times New Roman" w:hAnsi="Times New Roman" w:cs="Times New Roman"/>
                <w:color w:val="auto"/>
                <w:lang w:eastAsia="en-US"/>
              </w:rPr>
              <w:t>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w:t>
            </w:r>
            <w:r w:rsidRPr="007C530E">
              <w:rPr>
                <w:rFonts w:ascii="Times New Roman" w:hAnsi="Times New Roman" w:cs="Times New Roman"/>
                <w:color w:val="auto"/>
                <w:spacing w:val="-1"/>
                <w:lang w:eastAsia="en-US"/>
              </w:rPr>
              <w:t xml:space="preserve"> </w:t>
            </w:r>
            <w:r w:rsidRPr="007C530E">
              <w:rPr>
                <w:rFonts w:ascii="Times New Roman" w:hAnsi="Times New Roman" w:cs="Times New Roman"/>
                <w:color w:val="auto"/>
                <w:lang w:eastAsia="en-US"/>
              </w:rPr>
              <w:t>работников</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070424">
        <w:trPr>
          <w:trHeight w:val="1261"/>
        </w:trPr>
        <w:tc>
          <w:tcPr>
            <w:tcW w:w="8869" w:type="dxa"/>
          </w:tcPr>
          <w:p w:rsidR="001D6BF4" w:rsidRPr="007C530E" w:rsidRDefault="001D6BF4" w:rsidP="007C530E">
            <w:pPr>
              <w:autoSpaceDE w:val="0"/>
              <w:autoSpaceDN w:val="0"/>
              <w:ind w:left="62" w:right="51"/>
              <w:jc w:val="both"/>
              <w:rPr>
                <w:rFonts w:ascii="Times New Roman" w:hAnsi="Times New Roman" w:cs="Times New Roman"/>
                <w:color w:val="auto"/>
                <w:lang w:val="en-US" w:eastAsia="en-US"/>
              </w:rPr>
            </w:pPr>
            <w:r w:rsidRPr="007C530E">
              <w:rPr>
                <w:rFonts w:ascii="Times New Roman" w:hAnsi="Times New Roman" w:cs="Times New Roman"/>
                <w:color w:val="auto"/>
                <w:lang w:eastAsia="en-US"/>
              </w:rPr>
              <w:t xml:space="preserve">2.3.1. Численность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w:t>
            </w:r>
            <w:r w:rsidRPr="007C530E">
              <w:rPr>
                <w:rFonts w:ascii="Times New Roman" w:hAnsi="Times New Roman" w:cs="Times New Roman"/>
                <w:color w:val="auto"/>
                <w:lang w:val="en-US" w:eastAsia="en-US"/>
              </w:rPr>
              <w:t>(интеллектуальными нарушениями) в расчете на 1 педагогического</w:t>
            </w:r>
            <w:r w:rsidRPr="007C530E">
              <w:rPr>
                <w:rFonts w:ascii="Times New Roman" w:hAnsi="Times New Roman" w:cs="Times New Roman"/>
                <w:color w:val="auto"/>
                <w:spacing w:val="-5"/>
                <w:lang w:val="en-US" w:eastAsia="en-US"/>
              </w:rPr>
              <w:t xml:space="preserve"> </w:t>
            </w:r>
            <w:r w:rsidRPr="007C530E">
              <w:rPr>
                <w:rFonts w:ascii="Times New Roman" w:hAnsi="Times New Roman" w:cs="Times New Roman"/>
                <w:color w:val="auto"/>
                <w:lang w:val="en-US" w:eastAsia="en-US"/>
              </w:rPr>
              <w:t>работника.</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11,13</w:t>
            </w:r>
          </w:p>
        </w:tc>
      </w:tr>
      <w:tr w:rsidR="001D6BF4" w:rsidRPr="007C530E" w:rsidTr="00070424">
        <w:trPr>
          <w:trHeight w:val="1795"/>
        </w:trPr>
        <w:tc>
          <w:tcPr>
            <w:tcW w:w="8869" w:type="dxa"/>
          </w:tcPr>
          <w:p w:rsidR="001D6BF4" w:rsidRPr="007C530E" w:rsidRDefault="001D6BF4" w:rsidP="007C530E">
            <w:pPr>
              <w:autoSpaceDE w:val="0"/>
              <w:autoSpaceDN w:val="0"/>
              <w:ind w:left="62" w:right="47"/>
              <w:jc w:val="both"/>
              <w:rPr>
                <w:rFonts w:ascii="Times New Roman" w:hAnsi="Times New Roman" w:cs="Times New Roman"/>
                <w:color w:val="auto"/>
                <w:lang w:val="en-US" w:eastAsia="en-US"/>
              </w:rPr>
            </w:pPr>
            <w:r w:rsidRPr="007C530E">
              <w:rPr>
                <w:rFonts w:ascii="Times New Roman" w:hAnsi="Times New Roman" w:cs="Times New Roman"/>
                <w:color w:val="auto"/>
                <w:lang w:eastAsia="en-US"/>
              </w:rPr>
              <w:t xml:space="preserve">2.3.2. Удельный вес численности учителей в возрасте до 35 лет в общей численности учителей (без внешних совместителей и работающих по договорам гражданско- 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w:t>
            </w:r>
            <w:r w:rsidRPr="007C530E">
              <w:rPr>
                <w:rFonts w:ascii="Times New Roman" w:hAnsi="Times New Roman" w:cs="Times New Roman"/>
                <w:color w:val="auto"/>
                <w:lang w:val="en-US" w:eastAsia="en-US"/>
              </w:rPr>
              <w:t>(интеллектуальными</w:t>
            </w:r>
            <w:r w:rsidRPr="007C530E">
              <w:rPr>
                <w:rFonts w:ascii="Times New Roman" w:hAnsi="Times New Roman" w:cs="Times New Roman"/>
                <w:color w:val="auto"/>
                <w:spacing w:val="-10"/>
                <w:lang w:val="en-US" w:eastAsia="en-US"/>
              </w:rPr>
              <w:t xml:space="preserve"> </w:t>
            </w:r>
            <w:r w:rsidRPr="007C530E">
              <w:rPr>
                <w:rFonts w:ascii="Times New Roman" w:hAnsi="Times New Roman" w:cs="Times New Roman"/>
                <w:color w:val="auto"/>
                <w:lang w:val="en-US" w:eastAsia="en-US"/>
              </w:rPr>
              <w:t>нарушениями)</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14,68</w:t>
            </w:r>
          </w:p>
        </w:tc>
      </w:tr>
      <w:tr w:rsidR="001D6BF4" w:rsidRPr="007C530E" w:rsidTr="00070424">
        <w:trPr>
          <w:trHeight w:val="1437"/>
        </w:trPr>
        <w:tc>
          <w:tcPr>
            <w:tcW w:w="8869" w:type="dxa"/>
          </w:tcPr>
          <w:p w:rsidR="001D6BF4" w:rsidRPr="007C530E" w:rsidRDefault="001D6BF4" w:rsidP="007C530E">
            <w:pPr>
              <w:autoSpaceDE w:val="0"/>
              <w:autoSpaceDN w:val="0"/>
              <w:ind w:left="62" w:right="53"/>
              <w:jc w:val="both"/>
              <w:rPr>
                <w:rFonts w:ascii="Times New Roman" w:hAnsi="Times New Roman" w:cs="Times New Roman"/>
                <w:color w:val="auto"/>
                <w:lang w:eastAsia="en-US"/>
              </w:rPr>
            </w:pPr>
            <w:r w:rsidRPr="007C530E">
              <w:rPr>
                <w:rFonts w:ascii="Times New Roman" w:hAnsi="Times New Roman" w:cs="Times New Roman"/>
                <w:color w:val="auto"/>
                <w:lang w:eastAsia="en-US"/>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92,8%</w:t>
            </w:r>
          </w:p>
        </w:tc>
      </w:tr>
      <w:tr w:rsidR="001D6BF4" w:rsidRPr="007C530E" w:rsidTr="00070424">
        <w:trPr>
          <w:trHeight w:val="1972"/>
        </w:trPr>
        <w:tc>
          <w:tcPr>
            <w:tcW w:w="8869" w:type="dxa"/>
          </w:tcPr>
          <w:p w:rsidR="001D6BF4" w:rsidRPr="007C530E" w:rsidRDefault="001D6BF4" w:rsidP="007C530E">
            <w:pPr>
              <w:autoSpaceDE w:val="0"/>
              <w:autoSpaceDN w:val="0"/>
              <w:ind w:left="62" w:right="49"/>
              <w:jc w:val="both"/>
              <w:rPr>
                <w:rFonts w:ascii="Times New Roman" w:hAnsi="Times New Roman" w:cs="Times New Roman"/>
                <w:color w:val="auto"/>
                <w:lang w:eastAsia="en-US"/>
              </w:rPr>
            </w:pPr>
            <w:r w:rsidRPr="007C530E">
              <w:rPr>
                <w:rFonts w:ascii="Times New Roman" w:hAnsi="Times New Roman" w:cs="Times New Roman"/>
                <w:color w:val="auto"/>
                <w:lang w:eastAsia="en-US"/>
              </w:rPr>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w:t>
            </w:r>
            <w:r w:rsidRPr="007C530E">
              <w:rPr>
                <w:rFonts w:ascii="Times New Roman" w:hAnsi="Times New Roman" w:cs="Times New Roman"/>
                <w:color w:val="auto"/>
                <w:spacing w:val="-16"/>
                <w:lang w:eastAsia="en-US"/>
              </w:rPr>
              <w:t xml:space="preserve"> </w:t>
            </w:r>
            <w:r w:rsidRPr="007C530E">
              <w:rPr>
                <w:rFonts w:ascii="Times New Roman" w:hAnsi="Times New Roman" w:cs="Times New Roman"/>
                <w:color w:val="auto"/>
                <w:lang w:eastAsia="en-US"/>
              </w:rPr>
              <w:t>деятельность</w:t>
            </w:r>
          </w:p>
          <w:p w:rsidR="001D6BF4" w:rsidRPr="007C530E" w:rsidRDefault="001D6BF4" w:rsidP="007C530E">
            <w:pPr>
              <w:autoSpaceDE w:val="0"/>
              <w:autoSpaceDN w:val="0"/>
              <w:ind w:left="62" w:right="48"/>
              <w:jc w:val="both"/>
              <w:rPr>
                <w:rFonts w:ascii="Times New Roman" w:hAnsi="Times New Roman" w:cs="Times New Roman"/>
                <w:color w:val="auto"/>
                <w:lang w:eastAsia="en-US"/>
              </w:rPr>
            </w:pPr>
            <w:r w:rsidRPr="007C530E">
              <w:rPr>
                <w:rFonts w:ascii="Times New Roman" w:hAnsi="Times New Roman" w:cs="Times New Roman"/>
                <w:color w:val="auto"/>
                <w:lang w:eastAsia="en-US"/>
              </w:rPr>
              <w:t xml:space="preserve">по образовательным программам начального общего, основного общего, среднего общего образования и образования обучающихся с умственной отсталостью </w:t>
            </w:r>
            <w:r w:rsidRPr="007C530E">
              <w:rPr>
                <w:rFonts w:ascii="Times New Roman" w:hAnsi="Times New Roman" w:cs="Times New Roman"/>
                <w:color w:val="auto"/>
                <w:lang w:val="en-US" w:eastAsia="en-US"/>
              </w:rPr>
              <w:t>(интеллектуальными нарушениями).</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60,6%</w:t>
            </w:r>
          </w:p>
        </w:tc>
      </w:tr>
      <w:tr w:rsidR="001D6BF4" w:rsidRPr="007C530E" w:rsidTr="00070424">
        <w:trPr>
          <w:trHeight w:val="1794"/>
        </w:trPr>
        <w:tc>
          <w:tcPr>
            <w:tcW w:w="8869" w:type="dxa"/>
          </w:tcPr>
          <w:p w:rsidR="001D6BF4" w:rsidRPr="007C530E" w:rsidRDefault="001D6BF4" w:rsidP="007C530E">
            <w:pPr>
              <w:autoSpaceDE w:val="0"/>
              <w:autoSpaceDN w:val="0"/>
              <w:ind w:left="62" w:right="47"/>
              <w:jc w:val="both"/>
              <w:rPr>
                <w:rFonts w:ascii="Times New Roman" w:hAnsi="Times New Roman" w:cs="Times New Roman"/>
                <w:color w:val="auto"/>
                <w:lang w:val="en-US" w:eastAsia="en-US"/>
              </w:rPr>
            </w:pPr>
            <w:r w:rsidRPr="007C530E">
              <w:rPr>
                <w:rFonts w:ascii="Times New Roman" w:hAnsi="Times New Roman" w:cs="Times New Roman"/>
                <w:color w:val="auto"/>
                <w:lang w:eastAsia="en-US"/>
              </w:rPr>
              <w:t xml:space="preserve">2.3.5. Удельный вес числа организаций, имеющих в составе педагогических работников социальных педагогов, педагогов- 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w:t>
            </w:r>
            <w:r w:rsidRPr="007C530E">
              <w:rPr>
                <w:rFonts w:ascii="Times New Roman" w:hAnsi="Times New Roman" w:cs="Times New Roman"/>
                <w:color w:val="auto"/>
                <w:lang w:val="en-US" w:eastAsia="en-US"/>
              </w:rPr>
              <w:t>(интеллектуальными нарушениями):</w:t>
            </w:r>
          </w:p>
        </w:tc>
        <w:tc>
          <w:tcPr>
            <w:tcW w:w="1629" w:type="dxa"/>
          </w:tcPr>
          <w:p w:rsidR="001D6BF4" w:rsidRPr="007C530E" w:rsidRDefault="001D6BF4" w:rsidP="007C530E">
            <w:pPr>
              <w:autoSpaceDE w:val="0"/>
              <w:autoSpaceDN w:val="0"/>
              <w:jc w:val="both"/>
              <w:rPr>
                <w:rFonts w:ascii="Times New Roman" w:hAnsi="Times New Roman" w:cs="Times New Roman"/>
                <w:color w:val="auto"/>
                <w:lang w:val="en-US" w:eastAsia="en-US"/>
              </w:rPr>
            </w:pPr>
          </w:p>
        </w:tc>
      </w:tr>
      <w:tr w:rsidR="001D6BF4" w:rsidRPr="007C530E" w:rsidTr="00070424">
        <w:trPr>
          <w:trHeight w:val="352"/>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социальных педагогов:</w:t>
            </w:r>
          </w:p>
        </w:tc>
        <w:tc>
          <w:tcPr>
            <w:tcW w:w="1629" w:type="dxa"/>
          </w:tcPr>
          <w:p w:rsidR="001D6BF4" w:rsidRPr="007C530E" w:rsidRDefault="001D6BF4" w:rsidP="007C530E">
            <w:pPr>
              <w:autoSpaceDE w:val="0"/>
              <w:autoSpaceDN w:val="0"/>
              <w:jc w:val="both"/>
              <w:rPr>
                <w:rFonts w:ascii="Times New Roman" w:hAnsi="Times New Roman" w:cs="Times New Roman"/>
                <w:color w:val="auto"/>
                <w:lang w:val="en-US" w:eastAsia="en-US"/>
              </w:rPr>
            </w:pPr>
          </w:p>
        </w:tc>
      </w:tr>
      <w:tr w:rsidR="001D6BF4" w:rsidRPr="007C530E" w:rsidTr="005D41AD">
        <w:trPr>
          <w:trHeight w:val="364"/>
        </w:trPr>
        <w:tc>
          <w:tcPr>
            <w:tcW w:w="8869" w:type="dxa"/>
          </w:tcPr>
          <w:p w:rsidR="001D6BF4" w:rsidRPr="007C530E" w:rsidRDefault="001D6BF4" w:rsidP="007C530E">
            <w:pPr>
              <w:autoSpaceDE w:val="0"/>
              <w:autoSpaceDN w:val="0"/>
              <w:ind w:left="345"/>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всего;</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100%</w:t>
            </w:r>
          </w:p>
        </w:tc>
      </w:tr>
      <w:tr w:rsidR="001D6BF4" w:rsidRPr="007C530E" w:rsidTr="005D41AD">
        <w:trPr>
          <w:trHeight w:val="349"/>
        </w:trPr>
        <w:tc>
          <w:tcPr>
            <w:tcW w:w="8869" w:type="dxa"/>
          </w:tcPr>
          <w:p w:rsidR="001D6BF4" w:rsidRPr="007C530E" w:rsidRDefault="001D6BF4" w:rsidP="007C530E">
            <w:pPr>
              <w:autoSpaceDE w:val="0"/>
              <w:autoSpaceDN w:val="0"/>
              <w:ind w:left="345"/>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из них в штате;</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0%</w:t>
            </w:r>
          </w:p>
        </w:tc>
      </w:tr>
      <w:tr w:rsidR="001D6BF4" w:rsidRPr="007C530E" w:rsidTr="005D41AD">
        <w:trPr>
          <w:trHeight w:val="346"/>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педагогов-психологов:</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5D41AD">
        <w:trPr>
          <w:trHeight w:val="345"/>
        </w:trPr>
        <w:tc>
          <w:tcPr>
            <w:tcW w:w="8869" w:type="dxa"/>
          </w:tcPr>
          <w:p w:rsidR="001D6BF4" w:rsidRPr="007C530E" w:rsidRDefault="001D6BF4" w:rsidP="007C530E">
            <w:pPr>
              <w:autoSpaceDE w:val="0"/>
              <w:autoSpaceDN w:val="0"/>
              <w:ind w:left="345"/>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всего;</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100%</w:t>
            </w:r>
          </w:p>
        </w:tc>
      </w:tr>
      <w:tr w:rsidR="001D6BF4" w:rsidRPr="007C530E" w:rsidTr="007A755E">
        <w:trPr>
          <w:trHeight w:val="356"/>
        </w:trPr>
        <w:tc>
          <w:tcPr>
            <w:tcW w:w="8869" w:type="dxa"/>
          </w:tcPr>
          <w:p w:rsidR="001D6BF4" w:rsidRPr="007C530E" w:rsidRDefault="001D6BF4" w:rsidP="007C530E">
            <w:pPr>
              <w:autoSpaceDE w:val="0"/>
              <w:autoSpaceDN w:val="0"/>
              <w:ind w:left="345"/>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из них в штате;</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0%</w:t>
            </w:r>
          </w:p>
        </w:tc>
      </w:tr>
      <w:tr w:rsidR="001D6BF4" w:rsidRPr="007C530E" w:rsidTr="007A755E">
        <w:trPr>
          <w:trHeight w:val="354"/>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учителей-логопедов:</w:t>
            </w:r>
          </w:p>
        </w:tc>
        <w:tc>
          <w:tcPr>
            <w:tcW w:w="1629" w:type="dxa"/>
          </w:tcPr>
          <w:p w:rsidR="001D6BF4" w:rsidRPr="007C530E" w:rsidRDefault="001D6BF4" w:rsidP="007C530E">
            <w:pPr>
              <w:autoSpaceDE w:val="0"/>
              <w:autoSpaceDN w:val="0"/>
              <w:jc w:val="both"/>
              <w:rPr>
                <w:rFonts w:ascii="Times New Roman" w:hAnsi="Times New Roman" w:cs="Times New Roman"/>
                <w:color w:val="auto"/>
                <w:lang w:val="en-US" w:eastAsia="en-US"/>
              </w:rPr>
            </w:pPr>
          </w:p>
        </w:tc>
      </w:tr>
      <w:tr w:rsidR="001D6BF4" w:rsidRPr="007C530E" w:rsidTr="007A755E">
        <w:trPr>
          <w:trHeight w:val="353"/>
        </w:trPr>
        <w:tc>
          <w:tcPr>
            <w:tcW w:w="8869" w:type="dxa"/>
          </w:tcPr>
          <w:p w:rsidR="001D6BF4" w:rsidRPr="007C530E" w:rsidRDefault="001D6BF4" w:rsidP="007C530E">
            <w:pPr>
              <w:autoSpaceDE w:val="0"/>
              <w:autoSpaceDN w:val="0"/>
              <w:ind w:left="345"/>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всего;</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100%</w:t>
            </w:r>
          </w:p>
        </w:tc>
      </w:tr>
      <w:tr w:rsidR="001D6BF4" w:rsidRPr="007C530E" w:rsidTr="007A755E">
        <w:trPr>
          <w:trHeight w:val="336"/>
        </w:trPr>
        <w:tc>
          <w:tcPr>
            <w:tcW w:w="8869" w:type="dxa"/>
          </w:tcPr>
          <w:p w:rsidR="001D6BF4" w:rsidRPr="007C530E" w:rsidRDefault="001D6BF4" w:rsidP="007C530E">
            <w:pPr>
              <w:autoSpaceDE w:val="0"/>
              <w:autoSpaceDN w:val="0"/>
              <w:ind w:left="345"/>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из них в штате.</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0%</w:t>
            </w:r>
          </w:p>
        </w:tc>
      </w:tr>
      <w:tr w:rsidR="001D6BF4" w:rsidRPr="007C530E" w:rsidTr="007A755E">
        <w:trPr>
          <w:trHeight w:val="348"/>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учителей-дефектологов:</w:t>
            </w:r>
          </w:p>
        </w:tc>
        <w:tc>
          <w:tcPr>
            <w:tcW w:w="1629" w:type="dxa"/>
          </w:tcPr>
          <w:p w:rsidR="001D6BF4" w:rsidRPr="007C530E" w:rsidRDefault="001D6BF4" w:rsidP="007C530E">
            <w:pPr>
              <w:autoSpaceDE w:val="0"/>
              <w:autoSpaceDN w:val="0"/>
              <w:jc w:val="both"/>
              <w:rPr>
                <w:rFonts w:ascii="Times New Roman" w:hAnsi="Times New Roman" w:cs="Times New Roman"/>
                <w:color w:val="auto"/>
                <w:lang w:val="en-US" w:eastAsia="en-US"/>
              </w:rPr>
            </w:pPr>
          </w:p>
        </w:tc>
      </w:tr>
      <w:tr w:rsidR="001D6BF4" w:rsidRPr="007C530E" w:rsidTr="007A755E">
        <w:trPr>
          <w:trHeight w:val="375"/>
        </w:trPr>
        <w:tc>
          <w:tcPr>
            <w:tcW w:w="8869" w:type="dxa"/>
          </w:tcPr>
          <w:p w:rsidR="001D6BF4" w:rsidRPr="007C530E" w:rsidRDefault="001D6BF4" w:rsidP="007C530E">
            <w:pPr>
              <w:autoSpaceDE w:val="0"/>
              <w:autoSpaceDN w:val="0"/>
              <w:ind w:left="345"/>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всего;</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0%</w:t>
            </w:r>
          </w:p>
        </w:tc>
      </w:tr>
      <w:tr w:rsidR="001D6BF4" w:rsidRPr="007C530E" w:rsidTr="007A755E">
        <w:trPr>
          <w:trHeight w:val="394"/>
        </w:trPr>
        <w:tc>
          <w:tcPr>
            <w:tcW w:w="8869" w:type="dxa"/>
          </w:tcPr>
          <w:p w:rsidR="001D6BF4" w:rsidRPr="007C530E" w:rsidRDefault="001D6BF4" w:rsidP="007C530E">
            <w:pPr>
              <w:autoSpaceDE w:val="0"/>
              <w:autoSpaceDN w:val="0"/>
              <w:ind w:left="345"/>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из них в штате.</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0%</w:t>
            </w:r>
          </w:p>
        </w:tc>
      </w:tr>
      <w:tr w:rsidR="001D6BF4" w:rsidRPr="007C530E" w:rsidTr="007A755E">
        <w:trPr>
          <w:trHeight w:val="1204"/>
        </w:trPr>
        <w:tc>
          <w:tcPr>
            <w:tcW w:w="8869" w:type="dxa"/>
          </w:tcPr>
          <w:p w:rsidR="001D6BF4" w:rsidRPr="007C530E" w:rsidRDefault="001D6BF4" w:rsidP="007C530E">
            <w:pPr>
              <w:autoSpaceDE w:val="0"/>
              <w:autoSpaceDN w:val="0"/>
              <w:ind w:left="62" w:right="50"/>
              <w:jc w:val="both"/>
              <w:rPr>
                <w:rFonts w:ascii="Times New Roman" w:hAnsi="Times New Roman" w:cs="Times New Roman"/>
                <w:color w:val="auto"/>
                <w:lang w:eastAsia="en-US"/>
              </w:rPr>
            </w:pPr>
            <w:r w:rsidRPr="007C530E">
              <w:rPr>
                <w:rFonts w:ascii="Times New Roman" w:hAnsi="Times New Roman" w:cs="Times New Roman"/>
                <w:color w:val="auto"/>
                <w:lang w:eastAsia="en-US"/>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w:t>
            </w:r>
            <w:r w:rsidRPr="007C530E">
              <w:rPr>
                <w:rFonts w:ascii="Times New Roman" w:hAnsi="Times New Roman" w:cs="Times New Roman"/>
                <w:color w:val="auto"/>
                <w:spacing w:val="-4"/>
                <w:lang w:eastAsia="en-US"/>
              </w:rPr>
              <w:t xml:space="preserve"> </w:t>
            </w:r>
            <w:r w:rsidRPr="007C530E">
              <w:rPr>
                <w:rFonts w:ascii="Times New Roman" w:hAnsi="Times New Roman" w:cs="Times New Roman"/>
                <w:color w:val="auto"/>
                <w:lang w:eastAsia="en-US"/>
              </w:rPr>
              <w:t>программ</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7A755E">
        <w:trPr>
          <w:trHeight w:val="711"/>
        </w:trPr>
        <w:tc>
          <w:tcPr>
            <w:tcW w:w="886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2.4.1. Учебная площадь общеобразовательных организаций в расчете на 1 обучающегося.</w:t>
            </w:r>
          </w:p>
        </w:tc>
        <w:tc>
          <w:tcPr>
            <w:tcW w:w="1629" w:type="dxa"/>
          </w:tcPr>
          <w:p w:rsidR="001D6BF4" w:rsidRPr="007C530E" w:rsidRDefault="001D6BF4" w:rsidP="007C530E">
            <w:pPr>
              <w:autoSpaceDE w:val="0"/>
              <w:autoSpaceDN w:val="0"/>
              <w:ind w:left="62"/>
              <w:jc w:val="both"/>
              <w:rPr>
                <w:rFonts w:ascii="Times New Roman" w:hAnsi="Times New Roman" w:cs="Times New Roman"/>
                <w:color w:val="auto"/>
                <w:lang w:eastAsia="en-US"/>
              </w:rPr>
            </w:pPr>
            <w:r w:rsidRPr="007C530E">
              <w:rPr>
                <w:rFonts w:ascii="Times New Roman" w:hAnsi="Times New Roman" w:cs="Times New Roman"/>
                <w:color w:val="auto"/>
                <w:lang w:eastAsia="en-US"/>
              </w:rPr>
              <w:t>16,6 кв.м</w:t>
            </w:r>
          </w:p>
        </w:tc>
      </w:tr>
      <w:tr w:rsidR="001D6BF4" w:rsidRPr="007C530E" w:rsidTr="007A755E">
        <w:trPr>
          <w:trHeight w:val="900"/>
        </w:trPr>
        <w:tc>
          <w:tcPr>
            <w:tcW w:w="8869" w:type="dxa"/>
          </w:tcPr>
          <w:p w:rsidR="001D6BF4" w:rsidRPr="007C530E" w:rsidRDefault="001D6BF4" w:rsidP="007C530E">
            <w:pPr>
              <w:tabs>
                <w:tab w:val="left" w:pos="915"/>
                <w:tab w:val="left" w:pos="2359"/>
                <w:tab w:val="left" w:pos="2436"/>
                <w:tab w:val="left" w:pos="2961"/>
                <w:tab w:val="left" w:pos="3866"/>
                <w:tab w:val="left" w:pos="4394"/>
                <w:tab w:val="left" w:pos="4983"/>
                <w:tab w:val="left" w:pos="6279"/>
                <w:tab w:val="left" w:pos="6374"/>
                <w:tab w:val="left" w:pos="6978"/>
              </w:tabs>
              <w:autoSpaceDE w:val="0"/>
              <w:autoSpaceDN w:val="0"/>
              <w:ind w:right="55"/>
              <w:jc w:val="both"/>
              <w:rPr>
                <w:rFonts w:ascii="Times New Roman" w:hAnsi="Times New Roman" w:cs="Times New Roman"/>
                <w:color w:val="auto"/>
                <w:lang w:eastAsia="en-US"/>
              </w:rPr>
            </w:pPr>
            <w:r w:rsidRPr="007C530E">
              <w:rPr>
                <w:rFonts w:ascii="Times New Roman" w:hAnsi="Times New Roman" w:cs="Times New Roman"/>
                <w:color w:val="auto"/>
                <w:lang w:eastAsia="en-US"/>
              </w:rPr>
              <w:t>2.4.2.</w:t>
            </w:r>
            <w:r w:rsidRPr="007C530E">
              <w:rPr>
                <w:rFonts w:ascii="Times New Roman" w:hAnsi="Times New Roman" w:cs="Times New Roman"/>
                <w:color w:val="auto"/>
                <w:lang w:eastAsia="en-US"/>
              </w:rPr>
              <w:tab/>
              <w:t>Удельный</w:t>
            </w:r>
            <w:r w:rsidRPr="007C530E">
              <w:rPr>
                <w:rFonts w:ascii="Times New Roman" w:hAnsi="Times New Roman" w:cs="Times New Roman"/>
                <w:color w:val="auto"/>
                <w:lang w:eastAsia="en-US"/>
              </w:rPr>
              <w:tab/>
              <w:t>вес</w:t>
            </w:r>
            <w:r w:rsidRPr="007C530E">
              <w:rPr>
                <w:rFonts w:ascii="Times New Roman" w:hAnsi="Times New Roman" w:cs="Times New Roman"/>
                <w:color w:val="auto"/>
                <w:lang w:eastAsia="en-US"/>
              </w:rPr>
              <w:tab/>
              <w:t>числа</w:t>
            </w:r>
            <w:r w:rsidRPr="007C530E">
              <w:rPr>
                <w:rFonts w:ascii="Times New Roman" w:hAnsi="Times New Roman" w:cs="Times New Roman"/>
                <w:color w:val="auto"/>
                <w:lang w:eastAsia="en-US"/>
              </w:rPr>
              <w:tab/>
              <w:t>зданий,</w:t>
            </w:r>
            <w:r w:rsidRPr="007C530E">
              <w:rPr>
                <w:rFonts w:ascii="Times New Roman" w:hAnsi="Times New Roman" w:cs="Times New Roman"/>
                <w:color w:val="auto"/>
                <w:lang w:eastAsia="en-US"/>
              </w:rPr>
              <w:tab/>
              <w:t>имеющих</w:t>
            </w:r>
            <w:r w:rsidRPr="007C530E">
              <w:rPr>
                <w:rFonts w:ascii="Times New Roman" w:hAnsi="Times New Roman" w:cs="Times New Roman"/>
                <w:color w:val="auto"/>
                <w:lang w:eastAsia="en-US"/>
              </w:rPr>
              <w:tab/>
            </w:r>
            <w:r w:rsidRPr="007C530E">
              <w:rPr>
                <w:rFonts w:ascii="Times New Roman" w:hAnsi="Times New Roman" w:cs="Times New Roman"/>
                <w:color w:val="auto"/>
                <w:lang w:eastAsia="en-US"/>
              </w:rPr>
              <w:tab/>
              <w:t>все</w:t>
            </w:r>
            <w:r w:rsidRPr="007C530E">
              <w:rPr>
                <w:rFonts w:ascii="Times New Roman" w:hAnsi="Times New Roman" w:cs="Times New Roman"/>
                <w:color w:val="auto"/>
                <w:lang w:eastAsia="en-US"/>
              </w:rPr>
              <w:tab/>
            </w:r>
            <w:r w:rsidRPr="007C530E">
              <w:rPr>
                <w:rFonts w:ascii="Times New Roman" w:hAnsi="Times New Roman" w:cs="Times New Roman"/>
                <w:color w:val="auto"/>
                <w:spacing w:val="-6"/>
                <w:lang w:eastAsia="en-US"/>
              </w:rPr>
              <w:t xml:space="preserve">виды </w:t>
            </w:r>
            <w:r w:rsidRPr="007C530E">
              <w:rPr>
                <w:rFonts w:ascii="Times New Roman" w:hAnsi="Times New Roman" w:cs="Times New Roman"/>
                <w:color w:val="auto"/>
                <w:lang w:eastAsia="en-US"/>
              </w:rPr>
              <w:t>благоустройства</w:t>
            </w:r>
            <w:r w:rsidRPr="007C530E">
              <w:rPr>
                <w:rFonts w:ascii="Times New Roman" w:hAnsi="Times New Roman" w:cs="Times New Roman"/>
                <w:color w:val="auto"/>
                <w:lang w:eastAsia="en-US"/>
              </w:rPr>
              <w:tab/>
            </w:r>
            <w:r w:rsidRPr="007C530E">
              <w:rPr>
                <w:rFonts w:ascii="Times New Roman" w:hAnsi="Times New Roman" w:cs="Times New Roman"/>
                <w:color w:val="auto"/>
                <w:lang w:eastAsia="en-US"/>
              </w:rPr>
              <w:tab/>
              <w:t>(водопровод,</w:t>
            </w:r>
            <w:r w:rsidRPr="007C530E">
              <w:rPr>
                <w:rFonts w:ascii="Times New Roman" w:hAnsi="Times New Roman" w:cs="Times New Roman"/>
                <w:color w:val="auto"/>
                <w:lang w:eastAsia="en-US"/>
              </w:rPr>
              <w:tab/>
              <w:t>центральное</w:t>
            </w:r>
            <w:r w:rsidRPr="007C530E">
              <w:rPr>
                <w:rFonts w:ascii="Times New Roman" w:hAnsi="Times New Roman" w:cs="Times New Roman"/>
                <w:color w:val="auto"/>
                <w:lang w:eastAsia="en-US"/>
              </w:rPr>
              <w:tab/>
            </w:r>
            <w:r w:rsidRPr="007C530E">
              <w:rPr>
                <w:rFonts w:ascii="Times New Roman" w:hAnsi="Times New Roman" w:cs="Times New Roman"/>
                <w:color w:val="auto"/>
                <w:spacing w:val="-3"/>
                <w:lang w:eastAsia="en-US"/>
              </w:rPr>
              <w:t>отопление,</w:t>
            </w:r>
          </w:p>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канализацию), в общем числе зданий общеобразовательных организаций</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100%</w:t>
            </w:r>
          </w:p>
        </w:tc>
      </w:tr>
      <w:tr w:rsidR="001D6BF4" w:rsidRPr="007C530E" w:rsidTr="00A905E2">
        <w:trPr>
          <w:trHeight w:val="714"/>
        </w:trPr>
        <w:tc>
          <w:tcPr>
            <w:tcW w:w="8869" w:type="dxa"/>
          </w:tcPr>
          <w:p w:rsidR="001D6BF4" w:rsidRPr="007C530E" w:rsidRDefault="001D6BF4" w:rsidP="007C530E">
            <w:pPr>
              <w:autoSpaceDE w:val="0"/>
              <w:autoSpaceDN w:val="0"/>
              <w:ind w:right="48"/>
              <w:jc w:val="both"/>
              <w:rPr>
                <w:rFonts w:ascii="Times New Roman" w:hAnsi="Times New Roman" w:cs="Times New Roman"/>
                <w:color w:val="auto"/>
                <w:lang w:eastAsia="en-US"/>
              </w:rPr>
            </w:pPr>
            <w:r w:rsidRPr="007C530E">
              <w:rPr>
                <w:rFonts w:ascii="Times New Roman" w:hAnsi="Times New Roman" w:cs="Times New Roman"/>
                <w:color w:val="auto"/>
                <w:lang w:eastAsia="en-US"/>
              </w:rPr>
              <w:t>2.4.3. Число персональных компьютеров, используемых в учебных целях, в расчете на 100 обучающихся общеобразовательных организаций</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5A016D">
        <w:trPr>
          <w:trHeight w:val="347"/>
        </w:trPr>
        <w:tc>
          <w:tcPr>
            <w:tcW w:w="886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всего;</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176</w:t>
            </w:r>
          </w:p>
        </w:tc>
      </w:tr>
      <w:tr w:rsidR="001D6BF4" w:rsidRPr="007C530E" w:rsidTr="005A016D">
        <w:trPr>
          <w:trHeight w:val="344"/>
        </w:trPr>
        <w:tc>
          <w:tcPr>
            <w:tcW w:w="886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имеющих доступ к сети «Интернет».</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134</w:t>
            </w:r>
          </w:p>
        </w:tc>
      </w:tr>
      <w:tr w:rsidR="001D6BF4" w:rsidRPr="007C530E" w:rsidTr="005A016D">
        <w:trPr>
          <w:trHeight w:val="1439"/>
        </w:trPr>
        <w:tc>
          <w:tcPr>
            <w:tcW w:w="8869" w:type="dxa"/>
          </w:tcPr>
          <w:p w:rsidR="001D6BF4" w:rsidRPr="007C530E" w:rsidRDefault="001D6BF4" w:rsidP="007C530E">
            <w:pPr>
              <w:autoSpaceDE w:val="0"/>
              <w:autoSpaceDN w:val="0"/>
              <w:ind w:right="50"/>
              <w:jc w:val="both"/>
              <w:rPr>
                <w:rFonts w:ascii="Times New Roman" w:hAnsi="Times New Roman" w:cs="Times New Roman"/>
                <w:color w:val="auto"/>
                <w:lang w:eastAsia="en-US"/>
              </w:rPr>
            </w:pPr>
            <w:r w:rsidRPr="007C530E">
              <w:rPr>
                <w:rFonts w:ascii="Times New Roman" w:hAnsi="Times New Roman" w:cs="Times New Roman"/>
                <w:color w:val="auto"/>
                <w:lang w:eastAsia="en-US"/>
              </w:rPr>
              <w:t>2.4.4. Доля образовательных организаций, реализующих программы общего образования, обеспеченных Интернет- 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w:t>
            </w:r>
            <w:r w:rsidRPr="007C530E">
              <w:rPr>
                <w:rFonts w:ascii="Times New Roman" w:hAnsi="Times New Roman" w:cs="Times New Roman"/>
                <w:color w:val="auto"/>
                <w:spacing w:val="-1"/>
                <w:lang w:eastAsia="en-US"/>
              </w:rPr>
              <w:t xml:space="preserve"> </w:t>
            </w:r>
            <w:r w:rsidRPr="007C530E">
              <w:rPr>
                <w:rFonts w:ascii="Times New Roman" w:hAnsi="Times New Roman" w:cs="Times New Roman"/>
                <w:color w:val="auto"/>
                <w:lang w:eastAsia="en-US"/>
              </w:rPr>
              <w:t>&lt;**&gt;</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100%</w:t>
            </w:r>
          </w:p>
        </w:tc>
      </w:tr>
      <w:tr w:rsidR="001D6BF4" w:rsidRPr="007C530E" w:rsidTr="005A016D">
        <w:trPr>
          <w:trHeight w:val="968"/>
        </w:trPr>
        <w:tc>
          <w:tcPr>
            <w:tcW w:w="8869" w:type="dxa"/>
          </w:tcPr>
          <w:p w:rsidR="001D6BF4" w:rsidRPr="007C530E" w:rsidRDefault="001D6BF4" w:rsidP="007C530E">
            <w:pPr>
              <w:autoSpaceDE w:val="0"/>
              <w:autoSpaceDN w:val="0"/>
              <w:ind w:right="53"/>
              <w:jc w:val="both"/>
              <w:rPr>
                <w:rFonts w:ascii="Times New Roman" w:hAnsi="Times New Roman" w:cs="Times New Roman"/>
                <w:color w:val="auto"/>
                <w:lang w:eastAsia="en-US"/>
              </w:rPr>
            </w:pPr>
            <w:r w:rsidRPr="007C530E">
              <w:rPr>
                <w:rFonts w:ascii="Times New Roman" w:hAnsi="Times New Roman" w:cs="Times New Roman"/>
                <w:color w:val="auto"/>
                <w:lang w:eastAsia="en-US"/>
              </w:rPr>
              <w:t>2.4.5. Удельный вес числа общеобразовательных организаций, использующих электронный журнал, электронный дневник, в общем числе общеобразовательных организаций</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100%</w:t>
            </w:r>
          </w:p>
        </w:tc>
      </w:tr>
      <w:tr w:rsidR="001D6BF4" w:rsidRPr="007C530E" w:rsidTr="005A016D">
        <w:trPr>
          <w:trHeight w:val="683"/>
        </w:trPr>
        <w:tc>
          <w:tcPr>
            <w:tcW w:w="8869" w:type="dxa"/>
          </w:tcPr>
          <w:p w:rsidR="001D6BF4" w:rsidRPr="007C530E" w:rsidRDefault="001D6BF4" w:rsidP="007C530E">
            <w:pPr>
              <w:autoSpaceDE w:val="0"/>
              <w:autoSpaceDN w:val="0"/>
              <w:ind w:right="56"/>
              <w:jc w:val="both"/>
              <w:rPr>
                <w:rFonts w:ascii="Times New Roman" w:hAnsi="Times New Roman" w:cs="Times New Roman"/>
                <w:color w:val="auto"/>
                <w:lang w:eastAsia="en-US"/>
              </w:rPr>
            </w:pPr>
            <w:r w:rsidRPr="007C530E">
              <w:rPr>
                <w:rFonts w:ascii="Times New Roman" w:hAnsi="Times New Roman" w:cs="Times New Roman"/>
                <w:color w:val="auto"/>
                <w:lang w:eastAsia="en-US"/>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5A016D">
        <w:trPr>
          <w:trHeight w:val="593"/>
        </w:trPr>
        <w:tc>
          <w:tcPr>
            <w:tcW w:w="8869" w:type="dxa"/>
          </w:tcPr>
          <w:p w:rsidR="001D6BF4" w:rsidRPr="007C530E" w:rsidRDefault="001D6BF4" w:rsidP="007C530E">
            <w:pPr>
              <w:autoSpaceDE w:val="0"/>
              <w:autoSpaceDN w:val="0"/>
              <w:ind w:right="56"/>
              <w:jc w:val="both"/>
              <w:rPr>
                <w:rFonts w:ascii="Times New Roman" w:hAnsi="Times New Roman" w:cs="Times New Roman"/>
                <w:color w:val="auto"/>
                <w:lang w:eastAsia="en-US"/>
              </w:rPr>
            </w:pPr>
            <w:r w:rsidRPr="007C530E">
              <w:rPr>
                <w:rFonts w:ascii="Times New Roman" w:hAnsi="Times New Roman" w:cs="Times New Roman"/>
                <w:color w:val="auto"/>
                <w:lang w:eastAsia="en-US"/>
              </w:rPr>
              <w:t>2.5.1. Удельный вес числа зданий, в которых созданы условия для беспрепятственного доступа инвалидов, в общем числе зданий общеобразовательных организаций</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50%</w:t>
            </w:r>
          </w:p>
        </w:tc>
      </w:tr>
      <w:tr w:rsidR="001D6BF4" w:rsidRPr="007C530E" w:rsidTr="005A016D">
        <w:trPr>
          <w:trHeight w:val="1393"/>
        </w:trPr>
        <w:tc>
          <w:tcPr>
            <w:tcW w:w="8869" w:type="dxa"/>
          </w:tcPr>
          <w:p w:rsidR="001D6BF4" w:rsidRPr="007C530E" w:rsidRDefault="001D6BF4" w:rsidP="007C530E">
            <w:pPr>
              <w:autoSpaceDE w:val="0"/>
              <w:autoSpaceDN w:val="0"/>
              <w:ind w:right="50"/>
              <w:jc w:val="both"/>
              <w:rPr>
                <w:rFonts w:ascii="Times New Roman" w:hAnsi="Times New Roman" w:cs="Times New Roman"/>
                <w:color w:val="auto"/>
                <w:lang w:eastAsia="en-US"/>
              </w:rPr>
            </w:pPr>
            <w:r w:rsidRPr="007C530E">
              <w:rPr>
                <w:rFonts w:ascii="Times New Roman" w:hAnsi="Times New Roman" w:cs="Times New Roman"/>
                <w:color w:val="auto"/>
                <w:lang w:eastAsia="en-US"/>
              </w:rPr>
              <w:t>2.5.2. Распределение численности обучающихся с ограниченными возможностями здоровья и инвалидностью по реализации образовательных программ в формах: совместного обучения (инклюзии), в отдельных классах или в отдельных образовательных организациях, осуществляющих реализацию адаптированных основных общеобразовательных программ:</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5A016D">
        <w:trPr>
          <w:trHeight w:val="881"/>
        </w:trPr>
        <w:tc>
          <w:tcPr>
            <w:tcW w:w="886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в отдельных организациях, осуществляющих</w:t>
            </w:r>
          </w:p>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образовательную деятельность по адаптированным основным общеобразовательным программам – всего;</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0%</w:t>
            </w:r>
          </w:p>
        </w:tc>
      </w:tr>
      <w:tr w:rsidR="001D6BF4" w:rsidRPr="007C530E" w:rsidTr="005A016D">
        <w:trPr>
          <w:trHeight w:val="416"/>
        </w:trPr>
        <w:tc>
          <w:tcPr>
            <w:tcW w:w="886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из них инвалидов, детей-инвалидов.</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0%</w:t>
            </w:r>
          </w:p>
        </w:tc>
      </w:tr>
      <w:tr w:rsidR="001D6BF4" w:rsidRPr="007C530E" w:rsidTr="005A016D">
        <w:trPr>
          <w:trHeight w:val="1163"/>
        </w:trPr>
        <w:tc>
          <w:tcPr>
            <w:tcW w:w="886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в отдельных классах (кроме организованных в отдельных организациях), осуществляющих образовательную</w:t>
            </w:r>
          </w:p>
          <w:p w:rsidR="001D6BF4" w:rsidRPr="007C530E" w:rsidRDefault="001D6BF4" w:rsidP="007C530E">
            <w:pPr>
              <w:autoSpaceDE w:val="0"/>
              <w:autoSpaceDN w:val="0"/>
              <w:ind w:right="2275"/>
              <w:jc w:val="both"/>
              <w:rPr>
                <w:rFonts w:ascii="Times New Roman" w:hAnsi="Times New Roman" w:cs="Times New Roman"/>
                <w:color w:val="auto"/>
                <w:lang w:eastAsia="en-US"/>
              </w:rPr>
            </w:pPr>
            <w:r w:rsidRPr="007C530E">
              <w:rPr>
                <w:rFonts w:ascii="Times New Roman" w:hAnsi="Times New Roman" w:cs="Times New Roman"/>
                <w:color w:val="auto"/>
                <w:lang w:eastAsia="en-US"/>
              </w:rPr>
              <w:t>деятельность по адаптированным основным общеобразовательным программам – всего;</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0%</w:t>
            </w:r>
          </w:p>
        </w:tc>
      </w:tr>
      <w:tr w:rsidR="001D6BF4" w:rsidRPr="007C530E" w:rsidTr="005A016D">
        <w:trPr>
          <w:trHeight w:val="362"/>
        </w:trPr>
        <w:tc>
          <w:tcPr>
            <w:tcW w:w="886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из них инвалидов, детей-инвалидов.</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0%</w:t>
            </w:r>
          </w:p>
        </w:tc>
      </w:tr>
      <w:tr w:rsidR="001D6BF4" w:rsidRPr="007C530E" w:rsidTr="005A016D">
        <w:trPr>
          <w:trHeight w:val="334"/>
        </w:trPr>
        <w:tc>
          <w:tcPr>
            <w:tcW w:w="886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в формате совместного обучения (инклюзии) – всего;</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100%</w:t>
            </w:r>
          </w:p>
        </w:tc>
      </w:tr>
      <w:tr w:rsidR="001D6BF4" w:rsidRPr="007C530E" w:rsidTr="005A016D">
        <w:trPr>
          <w:trHeight w:val="358"/>
        </w:trPr>
        <w:tc>
          <w:tcPr>
            <w:tcW w:w="886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из них инвалидов, детей-инвалидов.</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100%</w:t>
            </w:r>
          </w:p>
        </w:tc>
      </w:tr>
      <w:tr w:rsidR="001D6BF4" w:rsidRPr="007C530E" w:rsidTr="005A016D">
        <w:trPr>
          <w:trHeight w:val="1439"/>
        </w:trPr>
        <w:tc>
          <w:tcPr>
            <w:tcW w:w="8869" w:type="dxa"/>
          </w:tcPr>
          <w:p w:rsidR="001D6BF4" w:rsidRPr="007C530E" w:rsidRDefault="001D6BF4" w:rsidP="007C530E">
            <w:pPr>
              <w:autoSpaceDE w:val="0"/>
              <w:autoSpaceDN w:val="0"/>
              <w:ind w:right="52"/>
              <w:jc w:val="both"/>
              <w:rPr>
                <w:rFonts w:ascii="Times New Roman" w:hAnsi="Times New Roman" w:cs="Times New Roman"/>
                <w:color w:val="auto"/>
                <w:lang w:eastAsia="en-US"/>
              </w:rPr>
            </w:pPr>
            <w:r w:rsidRPr="007C530E">
              <w:rPr>
                <w:rFonts w:ascii="Times New Roman" w:hAnsi="Times New Roman" w:cs="Times New Roman"/>
                <w:color w:val="auto"/>
                <w:lang w:eastAsia="en-US"/>
              </w:rPr>
              <w:t>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100%</w:t>
            </w:r>
          </w:p>
        </w:tc>
      </w:tr>
      <w:tr w:rsidR="001D6BF4" w:rsidRPr="007C530E" w:rsidTr="005A016D">
        <w:trPr>
          <w:trHeight w:val="1493"/>
        </w:trPr>
        <w:tc>
          <w:tcPr>
            <w:tcW w:w="8869" w:type="dxa"/>
          </w:tcPr>
          <w:p w:rsidR="001D6BF4" w:rsidRPr="007C530E" w:rsidRDefault="001D6BF4" w:rsidP="007C530E">
            <w:pPr>
              <w:autoSpaceDE w:val="0"/>
              <w:autoSpaceDN w:val="0"/>
              <w:ind w:right="48"/>
              <w:jc w:val="both"/>
              <w:rPr>
                <w:rFonts w:ascii="Times New Roman" w:hAnsi="Times New Roman" w:cs="Times New Roman"/>
                <w:color w:val="auto"/>
                <w:lang w:val="en-US" w:eastAsia="en-US"/>
              </w:rPr>
            </w:pPr>
            <w:r w:rsidRPr="007C530E">
              <w:rPr>
                <w:rFonts w:ascii="Times New Roman" w:hAnsi="Times New Roman" w:cs="Times New Roman"/>
                <w:color w:val="auto"/>
                <w:lang w:eastAsia="en-US"/>
              </w:rPr>
              <w:t xml:space="preserve">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численности обучающихся по адаптированным основным общеобразовательным программам для обучающихся с умственной отсталостью </w:t>
            </w:r>
            <w:r w:rsidRPr="007C530E">
              <w:rPr>
                <w:rFonts w:ascii="Times New Roman" w:hAnsi="Times New Roman" w:cs="Times New Roman"/>
                <w:color w:val="auto"/>
                <w:lang w:val="en-US" w:eastAsia="en-US"/>
              </w:rPr>
              <w:t>(интеллектуальными нарушениями).</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100%</w:t>
            </w:r>
          </w:p>
        </w:tc>
      </w:tr>
      <w:tr w:rsidR="001D6BF4" w:rsidRPr="007C530E" w:rsidTr="005A016D">
        <w:trPr>
          <w:trHeight w:val="1061"/>
        </w:trPr>
        <w:tc>
          <w:tcPr>
            <w:tcW w:w="8869" w:type="dxa"/>
          </w:tcPr>
          <w:p w:rsidR="001D6BF4" w:rsidRPr="007C530E" w:rsidRDefault="001D6BF4" w:rsidP="007C530E">
            <w:pPr>
              <w:tabs>
                <w:tab w:val="left" w:pos="2306"/>
                <w:tab w:val="left" w:pos="6054"/>
              </w:tabs>
              <w:autoSpaceDE w:val="0"/>
              <w:autoSpaceDN w:val="0"/>
              <w:ind w:right="50"/>
              <w:jc w:val="both"/>
              <w:rPr>
                <w:rFonts w:ascii="Times New Roman" w:hAnsi="Times New Roman" w:cs="Times New Roman"/>
                <w:color w:val="auto"/>
                <w:lang w:eastAsia="en-US"/>
              </w:rPr>
            </w:pPr>
            <w:r w:rsidRPr="007C530E">
              <w:rPr>
                <w:rFonts w:ascii="Times New Roman" w:hAnsi="Times New Roman" w:cs="Times New Roman"/>
                <w:color w:val="auto"/>
                <w:lang w:eastAsia="en-US"/>
              </w:rPr>
              <w:t>2.5.5. Укомплектованность отдельных общеобразовательных организаций, осуществляющих обучение по адаптированным основным</w:t>
            </w:r>
            <w:r w:rsidRPr="007C530E">
              <w:rPr>
                <w:rFonts w:ascii="Times New Roman" w:hAnsi="Times New Roman" w:cs="Times New Roman"/>
                <w:color w:val="auto"/>
                <w:lang w:eastAsia="en-US"/>
              </w:rPr>
              <w:tab/>
              <w:t>общеобразовательным</w:t>
            </w:r>
            <w:r>
              <w:rPr>
                <w:rFonts w:ascii="Times New Roman" w:hAnsi="Times New Roman" w:cs="Times New Roman"/>
                <w:color w:val="auto"/>
                <w:lang w:eastAsia="en-US"/>
              </w:rPr>
              <w:t xml:space="preserve"> </w:t>
            </w:r>
            <w:r w:rsidRPr="007C530E">
              <w:rPr>
                <w:rFonts w:ascii="Times New Roman" w:hAnsi="Times New Roman" w:cs="Times New Roman"/>
                <w:color w:val="auto"/>
                <w:spacing w:val="-3"/>
                <w:lang w:eastAsia="en-US"/>
              </w:rPr>
              <w:t xml:space="preserve">программам, </w:t>
            </w:r>
            <w:r w:rsidRPr="007C530E">
              <w:rPr>
                <w:rFonts w:ascii="Times New Roman" w:hAnsi="Times New Roman" w:cs="Times New Roman"/>
                <w:color w:val="auto"/>
                <w:lang w:eastAsia="en-US"/>
              </w:rPr>
              <w:t>педагогическими работниками</w:t>
            </w:r>
            <w:r w:rsidRPr="007C530E">
              <w:rPr>
                <w:rFonts w:ascii="Times New Roman" w:hAnsi="Times New Roman" w:cs="Times New Roman"/>
                <w:color w:val="auto"/>
                <w:spacing w:val="-3"/>
                <w:lang w:eastAsia="en-US"/>
              </w:rPr>
              <w:t xml:space="preserve"> </w:t>
            </w:r>
            <w:r w:rsidRPr="007C530E">
              <w:rPr>
                <w:rFonts w:ascii="Times New Roman" w:hAnsi="Times New Roman" w:cs="Times New Roman"/>
                <w:color w:val="auto"/>
                <w:lang w:eastAsia="en-US"/>
              </w:rPr>
              <w:t>&lt;*&gt;:</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5A016D">
        <w:trPr>
          <w:trHeight w:val="274"/>
        </w:trPr>
        <w:tc>
          <w:tcPr>
            <w:tcW w:w="886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всего;</w:t>
            </w:r>
          </w:p>
        </w:tc>
        <w:tc>
          <w:tcPr>
            <w:tcW w:w="162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5A016D">
        <w:trPr>
          <w:trHeight w:val="299"/>
        </w:trPr>
        <w:tc>
          <w:tcPr>
            <w:tcW w:w="886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учителя-дефектологи;</w:t>
            </w:r>
          </w:p>
        </w:tc>
        <w:tc>
          <w:tcPr>
            <w:tcW w:w="162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5A016D">
        <w:trPr>
          <w:trHeight w:val="296"/>
        </w:trPr>
        <w:tc>
          <w:tcPr>
            <w:tcW w:w="886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педагоги-психологи;</w:t>
            </w:r>
          </w:p>
        </w:tc>
        <w:tc>
          <w:tcPr>
            <w:tcW w:w="162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5A016D">
        <w:trPr>
          <w:trHeight w:val="293"/>
        </w:trPr>
        <w:tc>
          <w:tcPr>
            <w:tcW w:w="886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учителя-логопеды;</w:t>
            </w:r>
          </w:p>
        </w:tc>
        <w:tc>
          <w:tcPr>
            <w:tcW w:w="162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5A016D">
        <w:trPr>
          <w:trHeight w:val="318"/>
        </w:trPr>
        <w:tc>
          <w:tcPr>
            <w:tcW w:w="886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социальные педагоги;</w:t>
            </w:r>
          </w:p>
        </w:tc>
        <w:tc>
          <w:tcPr>
            <w:tcW w:w="162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5A016D">
        <w:trPr>
          <w:trHeight w:val="315"/>
        </w:trPr>
        <w:tc>
          <w:tcPr>
            <w:tcW w:w="886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тьюторы.</w:t>
            </w:r>
          </w:p>
        </w:tc>
        <w:tc>
          <w:tcPr>
            <w:tcW w:w="162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9F332E">
        <w:trPr>
          <w:trHeight w:val="507"/>
        </w:trPr>
        <w:tc>
          <w:tcPr>
            <w:tcW w:w="8869" w:type="dxa"/>
          </w:tcPr>
          <w:p w:rsidR="001D6BF4" w:rsidRPr="007C530E" w:rsidRDefault="001D6BF4" w:rsidP="007C530E">
            <w:pPr>
              <w:autoSpaceDE w:val="0"/>
              <w:autoSpaceDN w:val="0"/>
              <w:ind w:right="52"/>
              <w:jc w:val="both"/>
              <w:rPr>
                <w:rFonts w:ascii="Times New Roman" w:hAnsi="Times New Roman" w:cs="Times New Roman"/>
                <w:color w:val="auto"/>
                <w:lang w:eastAsia="en-US"/>
              </w:rPr>
            </w:pPr>
            <w:r w:rsidRPr="007C530E">
              <w:rPr>
                <w:rFonts w:ascii="Times New Roman" w:hAnsi="Times New Roman" w:cs="Times New Roman"/>
                <w:color w:val="auto"/>
                <w:lang w:eastAsia="en-US"/>
              </w:rPr>
              <w:t>2.5.6. Численность обучающихся по адаптированным основным общеобразовательным программам в расчете на 1 работника:</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9F332E">
        <w:trPr>
          <w:trHeight w:val="403"/>
        </w:trPr>
        <w:tc>
          <w:tcPr>
            <w:tcW w:w="886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учителя-дефектолога;</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0</w:t>
            </w:r>
          </w:p>
        </w:tc>
      </w:tr>
      <w:tr w:rsidR="001D6BF4" w:rsidRPr="007C530E" w:rsidTr="009F332E">
        <w:trPr>
          <w:trHeight w:val="233"/>
        </w:trPr>
        <w:tc>
          <w:tcPr>
            <w:tcW w:w="886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учителя-логопеда;</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24</w:t>
            </w:r>
          </w:p>
        </w:tc>
      </w:tr>
      <w:tr w:rsidR="001D6BF4" w:rsidRPr="007C530E" w:rsidTr="009F332E">
        <w:trPr>
          <w:trHeight w:val="244"/>
        </w:trPr>
        <w:tc>
          <w:tcPr>
            <w:tcW w:w="886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педагога-психолога;</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24</w:t>
            </w:r>
          </w:p>
        </w:tc>
      </w:tr>
      <w:tr w:rsidR="001D6BF4" w:rsidRPr="007C530E" w:rsidTr="009F332E">
        <w:trPr>
          <w:trHeight w:val="340"/>
        </w:trPr>
        <w:tc>
          <w:tcPr>
            <w:tcW w:w="886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тьютора, ассистента (помощника).</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0</w:t>
            </w:r>
          </w:p>
        </w:tc>
      </w:tr>
      <w:tr w:rsidR="001D6BF4" w:rsidRPr="007C530E" w:rsidTr="009F332E">
        <w:trPr>
          <w:trHeight w:val="600"/>
        </w:trPr>
        <w:tc>
          <w:tcPr>
            <w:tcW w:w="8869" w:type="dxa"/>
          </w:tcPr>
          <w:p w:rsidR="001D6BF4" w:rsidRPr="007C530E" w:rsidRDefault="001D6BF4" w:rsidP="009F332E">
            <w:pPr>
              <w:tabs>
                <w:tab w:val="left" w:pos="543"/>
                <w:tab w:val="left" w:pos="4882"/>
              </w:tabs>
              <w:autoSpaceDE w:val="0"/>
              <w:autoSpaceDN w:val="0"/>
              <w:ind w:right="54"/>
              <w:jc w:val="both"/>
              <w:rPr>
                <w:rFonts w:ascii="Times New Roman" w:hAnsi="Times New Roman" w:cs="Times New Roman"/>
                <w:color w:val="auto"/>
                <w:lang w:eastAsia="en-US"/>
              </w:rPr>
            </w:pPr>
            <w:r w:rsidRPr="007C530E">
              <w:rPr>
                <w:rFonts w:ascii="Times New Roman" w:hAnsi="Times New Roman" w:cs="Times New Roman"/>
                <w:color w:val="auto"/>
                <w:lang w:eastAsia="en-US"/>
              </w:rPr>
              <w:t>2.5.7. Распределение численности детей</w:t>
            </w:r>
            <w:r>
              <w:rPr>
                <w:rFonts w:ascii="Times New Roman" w:hAnsi="Times New Roman" w:cs="Times New Roman"/>
                <w:color w:val="auto"/>
                <w:lang w:eastAsia="en-US"/>
              </w:rPr>
              <w:t xml:space="preserve">, обучающихся по адаптированным  </w:t>
            </w:r>
            <w:r w:rsidRPr="007C530E">
              <w:rPr>
                <w:rFonts w:ascii="Times New Roman" w:hAnsi="Times New Roman" w:cs="Times New Roman"/>
                <w:color w:val="auto"/>
                <w:lang w:eastAsia="en-US"/>
              </w:rPr>
              <w:t>основным</w:t>
            </w:r>
            <w:r w:rsidRPr="007C530E">
              <w:rPr>
                <w:rFonts w:ascii="Times New Roman" w:hAnsi="Times New Roman" w:cs="Times New Roman"/>
                <w:color w:val="auto"/>
                <w:lang w:eastAsia="en-US"/>
              </w:rPr>
              <w:tab/>
            </w:r>
            <w:r w:rsidRPr="007C530E">
              <w:rPr>
                <w:rFonts w:ascii="Times New Roman" w:hAnsi="Times New Roman" w:cs="Times New Roman"/>
                <w:color w:val="auto"/>
                <w:spacing w:val="-1"/>
                <w:lang w:eastAsia="en-US"/>
              </w:rPr>
              <w:t xml:space="preserve">общеобразовательным </w:t>
            </w:r>
            <w:r w:rsidRPr="007C530E">
              <w:rPr>
                <w:rFonts w:ascii="Times New Roman" w:hAnsi="Times New Roman" w:cs="Times New Roman"/>
                <w:color w:val="auto"/>
                <w:lang w:eastAsia="en-US"/>
              </w:rPr>
              <w:t>программам, по видам программ</w:t>
            </w:r>
            <w:r w:rsidRPr="007C530E">
              <w:rPr>
                <w:rFonts w:ascii="Times New Roman" w:hAnsi="Times New Roman" w:cs="Times New Roman"/>
                <w:color w:val="auto"/>
                <w:spacing w:val="-1"/>
                <w:lang w:eastAsia="en-US"/>
              </w:rPr>
              <w:t xml:space="preserve"> </w:t>
            </w:r>
            <w:r w:rsidRPr="007C530E">
              <w:rPr>
                <w:rFonts w:ascii="Times New Roman" w:hAnsi="Times New Roman" w:cs="Times New Roman"/>
                <w:color w:val="auto"/>
                <w:lang w:eastAsia="en-US"/>
              </w:rPr>
              <w:t>&lt;*&gt;:</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9F332E">
        <w:trPr>
          <w:trHeight w:val="358"/>
        </w:trPr>
        <w:tc>
          <w:tcPr>
            <w:tcW w:w="886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для глухих;</w:t>
            </w:r>
          </w:p>
        </w:tc>
        <w:tc>
          <w:tcPr>
            <w:tcW w:w="162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9F332E">
        <w:trPr>
          <w:trHeight w:val="341"/>
        </w:trPr>
        <w:tc>
          <w:tcPr>
            <w:tcW w:w="886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для слабослышащих и поздноглохших;</w:t>
            </w:r>
          </w:p>
        </w:tc>
        <w:tc>
          <w:tcPr>
            <w:tcW w:w="162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9F332E">
        <w:trPr>
          <w:trHeight w:val="354"/>
        </w:trPr>
        <w:tc>
          <w:tcPr>
            <w:tcW w:w="886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для слепых;</w:t>
            </w:r>
          </w:p>
        </w:tc>
        <w:tc>
          <w:tcPr>
            <w:tcW w:w="162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9F332E">
        <w:trPr>
          <w:trHeight w:val="351"/>
        </w:trPr>
        <w:tc>
          <w:tcPr>
            <w:tcW w:w="886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для слабовидящих;</w:t>
            </w:r>
          </w:p>
        </w:tc>
        <w:tc>
          <w:tcPr>
            <w:tcW w:w="162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9F332E">
        <w:trPr>
          <w:trHeight w:val="348"/>
        </w:trPr>
        <w:tc>
          <w:tcPr>
            <w:tcW w:w="886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с тяжелыми нарушениями речи;</w:t>
            </w:r>
          </w:p>
        </w:tc>
        <w:tc>
          <w:tcPr>
            <w:tcW w:w="162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9F332E">
        <w:trPr>
          <w:trHeight w:val="361"/>
        </w:trPr>
        <w:tc>
          <w:tcPr>
            <w:tcW w:w="886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с нарушениями опорно-двигательного аппарата;</w:t>
            </w:r>
          </w:p>
        </w:tc>
        <w:tc>
          <w:tcPr>
            <w:tcW w:w="162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9F332E">
        <w:trPr>
          <w:trHeight w:val="344"/>
        </w:trPr>
        <w:tc>
          <w:tcPr>
            <w:tcW w:w="886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с задержкой психического развития;</w:t>
            </w:r>
          </w:p>
        </w:tc>
        <w:tc>
          <w:tcPr>
            <w:tcW w:w="162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9F332E">
        <w:trPr>
          <w:trHeight w:val="405"/>
        </w:trPr>
        <w:tc>
          <w:tcPr>
            <w:tcW w:w="886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с расстройствами аутистического спектра;</w:t>
            </w:r>
          </w:p>
        </w:tc>
        <w:tc>
          <w:tcPr>
            <w:tcW w:w="162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9F332E">
        <w:trPr>
          <w:trHeight w:val="402"/>
        </w:trPr>
        <w:tc>
          <w:tcPr>
            <w:tcW w:w="886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со сложными дефектами;</w:t>
            </w:r>
          </w:p>
        </w:tc>
        <w:tc>
          <w:tcPr>
            <w:tcW w:w="162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9F332E">
        <w:trPr>
          <w:trHeight w:val="399"/>
        </w:trPr>
        <w:tc>
          <w:tcPr>
            <w:tcW w:w="8869" w:type="dxa"/>
          </w:tcPr>
          <w:p w:rsidR="001D6BF4" w:rsidRPr="007C530E" w:rsidRDefault="001D6BF4" w:rsidP="007C530E">
            <w:pPr>
              <w:autoSpaceDE w:val="0"/>
              <w:autoSpaceDN w:val="0"/>
              <w:ind w:right="893"/>
              <w:jc w:val="both"/>
              <w:rPr>
                <w:rFonts w:ascii="Times New Roman" w:hAnsi="Times New Roman" w:cs="Times New Roman"/>
                <w:color w:val="auto"/>
                <w:lang w:eastAsia="en-US"/>
              </w:rPr>
            </w:pPr>
            <w:r w:rsidRPr="007C530E">
              <w:rPr>
                <w:rFonts w:ascii="Times New Roman" w:hAnsi="Times New Roman" w:cs="Times New Roman"/>
                <w:color w:val="auto"/>
                <w:lang w:eastAsia="en-US"/>
              </w:rPr>
              <w:t>других обучающихся с ограниченными возможностями здоровья</w:t>
            </w:r>
          </w:p>
        </w:tc>
        <w:tc>
          <w:tcPr>
            <w:tcW w:w="162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9F332E">
        <w:trPr>
          <w:trHeight w:val="1535"/>
        </w:trPr>
        <w:tc>
          <w:tcPr>
            <w:tcW w:w="8869" w:type="dxa"/>
          </w:tcPr>
          <w:p w:rsidR="001D6BF4" w:rsidRPr="007C530E" w:rsidRDefault="001D6BF4" w:rsidP="007C530E">
            <w:pPr>
              <w:autoSpaceDE w:val="0"/>
              <w:autoSpaceDN w:val="0"/>
              <w:ind w:right="49"/>
              <w:jc w:val="both"/>
              <w:rPr>
                <w:rFonts w:ascii="Times New Roman" w:hAnsi="Times New Roman" w:cs="Times New Roman"/>
                <w:color w:val="auto"/>
                <w:lang w:eastAsia="en-US"/>
              </w:rPr>
            </w:pPr>
            <w:r w:rsidRPr="007C530E">
              <w:rPr>
                <w:rFonts w:ascii="Times New Roman" w:hAnsi="Times New Roman" w:cs="Times New Roman"/>
                <w:color w:val="auto"/>
                <w:lang w:eastAsia="en-US"/>
              </w:rPr>
              <w:t>2.6. 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9F332E">
        <w:trPr>
          <w:trHeight w:val="701"/>
        </w:trPr>
        <w:tc>
          <w:tcPr>
            <w:tcW w:w="8869" w:type="dxa"/>
          </w:tcPr>
          <w:p w:rsidR="001D6BF4" w:rsidRPr="007C530E" w:rsidRDefault="001D6BF4" w:rsidP="007C530E">
            <w:pPr>
              <w:autoSpaceDE w:val="0"/>
              <w:autoSpaceDN w:val="0"/>
              <w:ind w:right="54"/>
              <w:jc w:val="both"/>
              <w:rPr>
                <w:rFonts w:ascii="Times New Roman" w:hAnsi="Times New Roman" w:cs="Times New Roman"/>
                <w:color w:val="auto"/>
                <w:lang w:eastAsia="en-US"/>
              </w:rPr>
            </w:pPr>
            <w:r w:rsidRPr="007C530E">
              <w:rPr>
                <w:rFonts w:ascii="Times New Roman" w:hAnsi="Times New Roman" w:cs="Times New Roman"/>
                <w:color w:val="auto"/>
                <w:lang w:eastAsia="en-US"/>
              </w:rPr>
              <w:t>2.6.1. Удельный вес численности лиц, обеспеченных горячим питанием, в общей численности</w:t>
            </w:r>
            <w:r w:rsidRPr="007C530E">
              <w:rPr>
                <w:rFonts w:ascii="Times New Roman" w:hAnsi="Times New Roman" w:cs="Times New Roman"/>
                <w:color w:val="auto"/>
                <w:spacing w:val="53"/>
                <w:lang w:eastAsia="en-US"/>
              </w:rPr>
              <w:t xml:space="preserve"> </w:t>
            </w:r>
            <w:r w:rsidRPr="007C530E">
              <w:rPr>
                <w:rFonts w:ascii="Times New Roman" w:hAnsi="Times New Roman" w:cs="Times New Roman"/>
                <w:color w:val="auto"/>
                <w:lang w:eastAsia="en-US"/>
              </w:rPr>
              <w:t>обучающихся общеобразовательных организаций</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100%</w:t>
            </w:r>
          </w:p>
        </w:tc>
      </w:tr>
      <w:tr w:rsidR="001D6BF4" w:rsidRPr="007C530E" w:rsidTr="009F332E">
        <w:trPr>
          <w:trHeight w:val="597"/>
        </w:trPr>
        <w:tc>
          <w:tcPr>
            <w:tcW w:w="8869" w:type="dxa"/>
          </w:tcPr>
          <w:p w:rsidR="001D6BF4" w:rsidRPr="007C530E" w:rsidRDefault="001D6BF4" w:rsidP="007C530E">
            <w:pPr>
              <w:autoSpaceDE w:val="0"/>
              <w:autoSpaceDN w:val="0"/>
              <w:ind w:right="56"/>
              <w:jc w:val="both"/>
              <w:rPr>
                <w:rFonts w:ascii="Times New Roman" w:hAnsi="Times New Roman" w:cs="Times New Roman"/>
                <w:color w:val="auto"/>
                <w:lang w:eastAsia="en-US"/>
              </w:rPr>
            </w:pPr>
            <w:r w:rsidRPr="007C530E">
              <w:rPr>
                <w:rFonts w:ascii="Times New Roman" w:hAnsi="Times New Roman" w:cs="Times New Roman"/>
                <w:color w:val="auto"/>
                <w:lang w:eastAsia="en-US"/>
              </w:rPr>
              <w:t>2.6.2. Удельный вес числа организаций, имеющих логопедический пункт или логопедический кабинет, в общем числе общеобразовательных организаций</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100%</w:t>
            </w:r>
          </w:p>
        </w:tc>
      </w:tr>
      <w:tr w:rsidR="001D6BF4" w:rsidRPr="007C530E" w:rsidTr="009F332E">
        <w:trPr>
          <w:trHeight w:val="688"/>
        </w:trPr>
        <w:tc>
          <w:tcPr>
            <w:tcW w:w="886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2.6.3. Удельный вес числа организаций, имеющих спортивные залы, в общем числе общеобразовательных организаций</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100%</w:t>
            </w:r>
          </w:p>
        </w:tc>
      </w:tr>
      <w:tr w:rsidR="001D6BF4" w:rsidRPr="007C530E" w:rsidTr="009F332E">
        <w:trPr>
          <w:trHeight w:val="544"/>
        </w:trPr>
        <w:tc>
          <w:tcPr>
            <w:tcW w:w="8869" w:type="dxa"/>
          </w:tcPr>
          <w:p w:rsidR="001D6BF4" w:rsidRPr="007C530E" w:rsidRDefault="001D6BF4" w:rsidP="007C530E">
            <w:pPr>
              <w:autoSpaceDE w:val="0"/>
              <w:autoSpaceDN w:val="0"/>
              <w:ind w:right="54"/>
              <w:jc w:val="both"/>
              <w:rPr>
                <w:rFonts w:ascii="Times New Roman" w:hAnsi="Times New Roman" w:cs="Times New Roman"/>
                <w:color w:val="auto"/>
                <w:lang w:eastAsia="en-US"/>
              </w:rPr>
            </w:pPr>
            <w:r w:rsidRPr="007C530E">
              <w:rPr>
                <w:rFonts w:ascii="Times New Roman" w:hAnsi="Times New Roman" w:cs="Times New Roman"/>
                <w:color w:val="auto"/>
                <w:lang w:eastAsia="en-US"/>
              </w:rPr>
              <w:t>2.6.4. Удельный вес числа организаций, имеющих закрытые плавательные бассейны, в общем числе общеобразовательных организаций</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0%</w:t>
            </w:r>
          </w:p>
        </w:tc>
      </w:tr>
      <w:tr w:rsidR="001D6BF4" w:rsidRPr="007C530E" w:rsidTr="009F332E">
        <w:trPr>
          <w:trHeight w:val="1177"/>
        </w:trPr>
        <w:tc>
          <w:tcPr>
            <w:tcW w:w="8869" w:type="dxa"/>
          </w:tcPr>
          <w:p w:rsidR="001D6BF4" w:rsidRDefault="001D6BF4" w:rsidP="009F332E">
            <w:pPr>
              <w:tabs>
                <w:tab w:val="left" w:pos="362"/>
              </w:tabs>
              <w:autoSpaceDE w:val="0"/>
              <w:autoSpaceDN w:val="0"/>
              <w:ind w:right="52"/>
              <w:jc w:val="both"/>
              <w:rPr>
                <w:rFonts w:ascii="Times New Roman" w:hAnsi="Times New Roman" w:cs="Times New Roman"/>
                <w:color w:val="auto"/>
                <w:lang w:eastAsia="en-US"/>
              </w:rPr>
            </w:pPr>
            <w:r w:rsidRPr="007C530E">
              <w:rPr>
                <w:rFonts w:ascii="Times New Roman" w:hAnsi="Times New Roman" w:cs="Times New Roman"/>
                <w:color w:val="auto"/>
                <w:lang w:eastAsia="en-US"/>
              </w:rPr>
              <w:t xml:space="preserve">2.7. Изменение сети организаций, </w:t>
            </w:r>
            <w:r>
              <w:rPr>
                <w:rFonts w:ascii="Times New Roman" w:hAnsi="Times New Roman" w:cs="Times New Roman"/>
                <w:color w:val="auto"/>
                <w:lang w:eastAsia="en-US"/>
              </w:rPr>
              <w:t xml:space="preserve">осуществляющих образовательную </w:t>
            </w:r>
            <w:r w:rsidRPr="007C530E">
              <w:rPr>
                <w:rFonts w:ascii="Times New Roman" w:hAnsi="Times New Roman" w:cs="Times New Roman"/>
                <w:color w:val="auto"/>
                <w:lang w:eastAsia="en-US"/>
              </w:rPr>
              <w:t>деятельность</w:t>
            </w:r>
            <w:r w:rsidRPr="007C530E">
              <w:rPr>
                <w:rFonts w:ascii="Times New Roman" w:hAnsi="Times New Roman" w:cs="Times New Roman"/>
                <w:color w:val="auto"/>
                <w:lang w:eastAsia="en-US"/>
              </w:rPr>
              <w:tab/>
              <w:t>по</w:t>
            </w:r>
            <w:r w:rsidRPr="007C530E">
              <w:rPr>
                <w:rFonts w:ascii="Times New Roman" w:hAnsi="Times New Roman" w:cs="Times New Roman"/>
                <w:color w:val="auto"/>
                <w:lang w:eastAsia="en-US"/>
              </w:rPr>
              <w:tab/>
            </w:r>
            <w:r w:rsidRPr="007C530E">
              <w:rPr>
                <w:rFonts w:ascii="Times New Roman" w:hAnsi="Times New Roman" w:cs="Times New Roman"/>
                <w:color w:val="auto"/>
                <w:spacing w:val="-3"/>
                <w:lang w:eastAsia="en-US"/>
              </w:rPr>
              <w:t xml:space="preserve">основным </w:t>
            </w:r>
            <w:r w:rsidRPr="007C530E">
              <w:rPr>
                <w:rFonts w:ascii="Times New Roman" w:hAnsi="Times New Roman" w:cs="Times New Roman"/>
                <w:color w:val="auto"/>
                <w:lang w:eastAsia="en-US"/>
              </w:rPr>
              <w:t xml:space="preserve">общеобразовательным программам (в том числе ликвидация и </w:t>
            </w:r>
            <w:r>
              <w:rPr>
                <w:rFonts w:ascii="Times New Roman" w:hAnsi="Times New Roman" w:cs="Times New Roman"/>
                <w:color w:val="auto"/>
                <w:lang w:eastAsia="en-US"/>
              </w:rPr>
              <w:t xml:space="preserve"> </w:t>
            </w:r>
          </w:p>
          <w:p w:rsidR="001D6BF4" w:rsidRDefault="001D6BF4" w:rsidP="009F332E">
            <w:pPr>
              <w:tabs>
                <w:tab w:val="left" w:pos="362"/>
              </w:tabs>
              <w:autoSpaceDE w:val="0"/>
              <w:autoSpaceDN w:val="0"/>
              <w:ind w:right="52"/>
              <w:jc w:val="both"/>
              <w:rPr>
                <w:rFonts w:ascii="Times New Roman" w:hAnsi="Times New Roman" w:cs="Times New Roman"/>
                <w:color w:val="auto"/>
                <w:spacing w:val="-2"/>
                <w:lang w:eastAsia="en-US"/>
              </w:rPr>
            </w:pPr>
            <w:r>
              <w:rPr>
                <w:rFonts w:ascii="Times New Roman" w:hAnsi="Times New Roman" w:cs="Times New Roman"/>
                <w:color w:val="auto"/>
                <w:lang w:eastAsia="en-US"/>
              </w:rPr>
              <w:t xml:space="preserve">    </w:t>
            </w:r>
            <w:r w:rsidRPr="007C530E">
              <w:rPr>
                <w:rFonts w:ascii="Times New Roman" w:hAnsi="Times New Roman" w:cs="Times New Roman"/>
                <w:color w:val="auto"/>
                <w:lang w:eastAsia="en-US"/>
              </w:rPr>
              <w:t>реорганизация</w:t>
            </w:r>
            <w:r w:rsidRPr="007C530E">
              <w:rPr>
                <w:rFonts w:ascii="Times New Roman" w:hAnsi="Times New Roman" w:cs="Times New Roman"/>
                <w:color w:val="auto"/>
                <w:lang w:eastAsia="en-US"/>
              </w:rPr>
              <w:tab/>
              <w:t>организаций,</w:t>
            </w:r>
            <w:r w:rsidRPr="007C530E">
              <w:rPr>
                <w:rFonts w:ascii="Times New Roman" w:hAnsi="Times New Roman" w:cs="Times New Roman"/>
                <w:color w:val="auto"/>
                <w:lang w:eastAsia="en-US"/>
              </w:rPr>
              <w:tab/>
            </w:r>
            <w:r w:rsidRPr="007C530E">
              <w:rPr>
                <w:rFonts w:ascii="Times New Roman" w:hAnsi="Times New Roman" w:cs="Times New Roman"/>
                <w:color w:val="auto"/>
                <w:lang w:eastAsia="en-US"/>
              </w:rPr>
              <w:tab/>
            </w:r>
            <w:r w:rsidRPr="007C530E">
              <w:rPr>
                <w:rFonts w:ascii="Times New Roman" w:hAnsi="Times New Roman" w:cs="Times New Roman"/>
                <w:color w:val="auto"/>
                <w:spacing w:val="-1"/>
                <w:lang w:eastAsia="en-US"/>
              </w:rPr>
              <w:t xml:space="preserve">осуществляющих </w:t>
            </w:r>
            <w:r w:rsidRPr="007C530E">
              <w:rPr>
                <w:rFonts w:ascii="Times New Roman" w:hAnsi="Times New Roman" w:cs="Times New Roman"/>
                <w:color w:val="auto"/>
                <w:lang w:eastAsia="en-US"/>
              </w:rPr>
              <w:t>образовательную</w:t>
            </w:r>
            <w:r w:rsidRPr="007C530E">
              <w:rPr>
                <w:rFonts w:ascii="Times New Roman" w:hAnsi="Times New Roman" w:cs="Times New Roman"/>
                <w:color w:val="auto"/>
                <w:spacing w:val="-2"/>
                <w:lang w:eastAsia="en-US"/>
              </w:rPr>
              <w:t xml:space="preserve"> </w:t>
            </w:r>
            <w:r>
              <w:rPr>
                <w:rFonts w:ascii="Times New Roman" w:hAnsi="Times New Roman" w:cs="Times New Roman"/>
                <w:color w:val="auto"/>
                <w:spacing w:val="-2"/>
                <w:lang w:eastAsia="en-US"/>
              </w:rPr>
              <w:t xml:space="preserve">  </w:t>
            </w:r>
          </w:p>
          <w:p w:rsidR="001D6BF4" w:rsidRPr="007C530E" w:rsidRDefault="001D6BF4" w:rsidP="009F332E">
            <w:pPr>
              <w:tabs>
                <w:tab w:val="left" w:pos="362"/>
              </w:tabs>
              <w:autoSpaceDE w:val="0"/>
              <w:autoSpaceDN w:val="0"/>
              <w:ind w:right="52"/>
              <w:jc w:val="both"/>
              <w:rPr>
                <w:rFonts w:ascii="Times New Roman" w:hAnsi="Times New Roman" w:cs="Times New Roman"/>
                <w:color w:val="auto"/>
                <w:lang w:eastAsia="en-US"/>
              </w:rPr>
            </w:pPr>
            <w:r>
              <w:rPr>
                <w:rFonts w:ascii="Times New Roman" w:hAnsi="Times New Roman" w:cs="Times New Roman"/>
                <w:color w:val="auto"/>
                <w:spacing w:val="-2"/>
                <w:lang w:eastAsia="en-US"/>
              </w:rPr>
              <w:t xml:space="preserve">     </w:t>
            </w:r>
            <w:r w:rsidRPr="007C530E">
              <w:rPr>
                <w:rFonts w:ascii="Times New Roman" w:hAnsi="Times New Roman" w:cs="Times New Roman"/>
                <w:color w:val="auto"/>
                <w:lang w:eastAsia="en-US"/>
              </w:rPr>
              <w:t>деятельность)</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9F332E">
        <w:trPr>
          <w:trHeight w:val="1261"/>
        </w:trPr>
        <w:tc>
          <w:tcPr>
            <w:tcW w:w="8869" w:type="dxa"/>
          </w:tcPr>
          <w:p w:rsidR="001D6BF4" w:rsidRPr="007C530E" w:rsidRDefault="001D6BF4" w:rsidP="007C530E">
            <w:pPr>
              <w:autoSpaceDE w:val="0"/>
              <w:autoSpaceDN w:val="0"/>
              <w:ind w:right="50"/>
              <w:jc w:val="both"/>
              <w:rPr>
                <w:rFonts w:ascii="Times New Roman" w:hAnsi="Times New Roman" w:cs="Times New Roman"/>
                <w:color w:val="auto"/>
                <w:lang w:val="en-US" w:eastAsia="en-US"/>
              </w:rPr>
            </w:pPr>
            <w:r w:rsidRPr="007C530E">
              <w:rPr>
                <w:rFonts w:ascii="Times New Roman" w:hAnsi="Times New Roman" w:cs="Times New Roman"/>
                <w:color w:val="auto"/>
                <w:lang w:eastAsia="en-US"/>
              </w:rPr>
              <w:t xml:space="preserve">2.7.1.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w:t>
            </w:r>
            <w:r w:rsidRPr="007C530E">
              <w:rPr>
                <w:rFonts w:ascii="Times New Roman" w:hAnsi="Times New Roman" w:cs="Times New Roman"/>
                <w:color w:val="auto"/>
                <w:lang w:val="en-US" w:eastAsia="en-US"/>
              </w:rPr>
              <w:t>(интеллектуальными нарушениями).</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100%</w:t>
            </w:r>
          </w:p>
        </w:tc>
      </w:tr>
      <w:tr w:rsidR="001D6BF4" w:rsidRPr="007C530E" w:rsidTr="009F332E">
        <w:trPr>
          <w:trHeight w:val="892"/>
        </w:trPr>
        <w:tc>
          <w:tcPr>
            <w:tcW w:w="8869" w:type="dxa"/>
          </w:tcPr>
          <w:p w:rsidR="001D6BF4" w:rsidRPr="007C530E" w:rsidRDefault="001D6BF4" w:rsidP="009F332E">
            <w:pPr>
              <w:tabs>
                <w:tab w:val="left" w:pos="724"/>
                <w:tab w:val="left" w:pos="3425"/>
              </w:tabs>
              <w:autoSpaceDE w:val="0"/>
              <w:autoSpaceDN w:val="0"/>
              <w:ind w:right="49"/>
              <w:jc w:val="both"/>
              <w:rPr>
                <w:rFonts w:ascii="Times New Roman" w:hAnsi="Times New Roman" w:cs="Times New Roman"/>
                <w:color w:val="auto"/>
                <w:lang w:eastAsia="en-US"/>
              </w:rPr>
            </w:pPr>
            <w:r w:rsidRPr="007C530E">
              <w:rPr>
                <w:rFonts w:ascii="Times New Roman" w:hAnsi="Times New Roman" w:cs="Times New Roman"/>
                <w:color w:val="auto"/>
                <w:lang w:eastAsia="en-US"/>
              </w:rPr>
              <w:t>2.8.</w:t>
            </w:r>
            <w:r w:rsidRPr="007C530E">
              <w:rPr>
                <w:rFonts w:ascii="Times New Roman" w:hAnsi="Times New Roman" w:cs="Times New Roman"/>
                <w:color w:val="auto"/>
                <w:lang w:eastAsia="en-US"/>
              </w:rPr>
              <w:tab/>
              <w:t>Финансово</w:t>
            </w:r>
            <w:r>
              <w:rPr>
                <w:rFonts w:ascii="Times New Roman" w:hAnsi="Times New Roman" w:cs="Times New Roman"/>
                <w:color w:val="auto"/>
                <w:lang w:eastAsia="en-US"/>
              </w:rPr>
              <w:t>-</w:t>
            </w:r>
            <w:r w:rsidRPr="007C530E">
              <w:rPr>
                <w:rFonts w:ascii="Times New Roman" w:hAnsi="Times New Roman" w:cs="Times New Roman"/>
                <w:color w:val="auto"/>
                <w:lang w:eastAsia="en-US"/>
              </w:rPr>
              <w:t>экономическая</w:t>
            </w:r>
            <w:r w:rsidRPr="007C530E">
              <w:rPr>
                <w:rFonts w:ascii="Times New Roman" w:hAnsi="Times New Roman" w:cs="Times New Roman"/>
                <w:color w:val="auto"/>
                <w:lang w:eastAsia="en-US"/>
              </w:rPr>
              <w:tab/>
            </w:r>
            <w:r w:rsidRPr="007C530E">
              <w:rPr>
                <w:rFonts w:ascii="Times New Roman" w:hAnsi="Times New Roman" w:cs="Times New Roman"/>
                <w:color w:val="auto"/>
                <w:spacing w:val="-3"/>
                <w:lang w:eastAsia="en-US"/>
              </w:rPr>
              <w:t xml:space="preserve">деятельность </w:t>
            </w:r>
            <w:r>
              <w:rPr>
                <w:rFonts w:ascii="Times New Roman" w:hAnsi="Times New Roman" w:cs="Times New Roman"/>
                <w:color w:val="auto"/>
                <w:spacing w:val="-3"/>
                <w:lang w:eastAsia="en-US"/>
              </w:rPr>
              <w:t xml:space="preserve"> </w:t>
            </w:r>
            <w:r w:rsidRPr="007C530E">
              <w:rPr>
                <w:rFonts w:ascii="Times New Roman" w:hAnsi="Times New Roman" w:cs="Times New Roman"/>
                <w:color w:val="auto"/>
                <w:lang w:eastAsia="en-US"/>
              </w:rPr>
              <w:t>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w:t>
            </w:r>
            <w:r w:rsidRPr="007C530E">
              <w:rPr>
                <w:rFonts w:ascii="Times New Roman" w:hAnsi="Times New Roman" w:cs="Times New Roman"/>
                <w:color w:val="auto"/>
                <w:spacing w:val="-23"/>
                <w:lang w:eastAsia="en-US"/>
              </w:rPr>
              <w:t xml:space="preserve"> </w:t>
            </w:r>
            <w:r w:rsidRPr="007C530E">
              <w:rPr>
                <w:rFonts w:ascii="Times New Roman" w:hAnsi="Times New Roman" w:cs="Times New Roman"/>
                <w:color w:val="auto"/>
                <w:lang w:eastAsia="en-US"/>
              </w:rPr>
              <w:t>программ</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9F332E">
        <w:trPr>
          <w:trHeight w:val="670"/>
        </w:trPr>
        <w:tc>
          <w:tcPr>
            <w:tcW w:w="8869" w:type="dxa"/>
          </w:tcPr>
          <w:p w:rsidR="001D6BF4" w:rsidRPr="007C530E" w:rsidRDefault="001D6BF4" w:rsidP="007C530E">
            <w:pPr>
              <w:autoSpaceDE w:val="0"/>
              <w:autoSpaceDN w:val="0"/>
              <w:ind w:right="53"/>
              <w:jc w:val="both"/>
              <w:rPr>
                <w:rFonts w:ascii="Times New Roman" w:hAnsi="Times New Roman" w:cs="Times New Roman"/>
                <w:color w:val="auto"/>
                <w:lang w:eastAsia="en-US"/>
              </w:rPr>
            </w:pPr>
            <w:r w:rsidRPr="007C530E">
              <w:rPr>
                <w:rFonts w:ascii="Times New Roman" w:hAnsi="Times New Roman" w:cs="Times New Roman"/>
                <w:color w:val="auto"/>
                <w:lang w:eastAsia="en-US"/>
              </w:rPr>
              <w:t>2.8.1. Общий объем финансовых средств, поступивших в общеобразовательные организации, в расчете на 1 обучающегося.</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75491,18</w:t>
            </w:r>
          </w:p>
        </w:tc>
      </w:tr>
      <w:tr w:rsidR="001D6BF4" w:rsidRPr="007C530E" w:rsidTr="009F332E">
        <w:trPr>
          <w:trHeight w:val="580"/>
        </w:trPr>
        <w:tc>
          <w:tcPr>
            <w:tcW w:w="8869" w:type="dxa"/>
          </w:tcPr>
          <w:p w:rsidR="001D6BF4" w:rsidRPr="007C530E" w:rsidRDefault="001D6BF4" w:rsidP="007C530E">
            <w:pPr>
              <w:autoSpaceDE w:val="0"/>
              <w:autoSpaceDN w:val="0"/>
              <w:ind w:right="54"/>
              <w:jc w:val="both"/>
              <w:rPr>
                <w:rFonts w:ascii="Times New Roman" w:hAnsi="Times New Roman" w:cs="Times New Roman"/>
                <w:color w:val="auto"/>
                <w:lang w:eastAsia="en-US"/>
              </w:rPr>
            </w:pPr>
            <w:r w:rsidRPr="007C530E">
              <w:rPr>
                <w:rFonts w:ascii="Times New Roman" w:hAnsi="Times New Roman" w:cs="Times New Roman"/>
                <w:color w:val="auto"/>
                <w:lang w:eastAsia="en-US"/>
              </w:rPr>
              <w:t>2.8.2. Удельный вес финансовых средств от приносящей доход деятельности в общем объеме финансовых средств общеобразовательных</w:t>
            </w:r>
            <w:r w:rsidRPr="007C530E">
              <w:rPr>
                <w:rFonts w:ascii="Times New Roman" w:hAnsi="Times New Roman" w:cs="Times New Roman"/>
                <w:color w:val="auto"/>
                <w:spacing w:val="-4"/>
                <w:lang w:eastAsia="en-US"/>
              </w:rPr>
              <w:t xml:space="preserve"> </w:t>
            </w:r>
            <w:r w:rsidRPr="007C530E">
              <w:rPr>
                <w:rFonts w:ascii="Times New Roman" w:hAnsi="Times New Roman" w:cs="Times New Roman"/>
                <w:color w:val="auto"/>
                <w:lang w:eastAsia="en-US"/>
              </w:rPr>
              <w:t>организаций</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9,7</w:t>
            </w:r>
            <w:bookmarkStart w:id="0" w:name="_GoBack"/>
            <w:bookmarkEnd w:id="0"/>
            <w:r w:rsidRPr="007C530E">
              <w:rPr>
                <w:rFonts w:ascii="Times New Roman" w:hAnsi="Times New Roman" w:cs="Times New Roman"/>
                <w:color w:val="auto"/>
                <w:lang w:eastAsia="en-US"/>
              </w:rPr>
              <w:t>%</w:t>
            </w:r>
          </w:p>
        </w:tc>
      </w:tr>
      <w:tr w:rsidR="001D6BF4" w:rsidRPr="007C530E" w:rsidTr="009F332E">
        <w:trPr>
          <w:trHeight w:val="671"/>
        </w:trPr>
        <w:tc>
          <w:tcPr>
            <w:tcW w:w="8869" w:type="dxa"/>
          </w:tcPr>
          <w:p w:rsidR="001D6BF4" w:rsidRPr="007C530E" w:rsidRDefault="001D6BF4" w:rsidP="007C530E">
            <w:pPr>
              <w:autoSpaceDE w:val="0"/>
              <w:autoSpaceDN w:val="0"/>
              <w:ind w:right="50"/>
              <w:jc w:val="both"/>
              <w:rPr>
                <w:rFonts w:ascii="Times New Roman" w:hAnsi="Times New Roman" w:cs="Times New Roman"/>
                <w:color w:val="auto"/>
                <w:lang w:eastAsia="en-US"/>
              </w:rPr>
            </w:pPr>
            <w:r w:rsidRPr="007C530E">
              <w:rPr>
                <w:rFonts w:ascii="Times New Roman" w:hAnsi="Times New Roman" w:cs="Times New Roman"/>
                <w:color w:val="auto"/>
                <w:lang w:eastAsia="en-US"/>
              </w:rPr>
              <w:t>2.9. Создание безопасных условий при организации образовательного процесса в общеобразовательных организациях</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9F332E">
        <w:trPr>
          <w:trHeight w:val="581"/>
        </w:trPr>
        <w:tc>
          <w:tcPr>
            <w:tcW w:w="8869" w:type="dxa"/>
          </w:tcPr>
          <w:p w:rsidR="001D6BF4" w:rsidRPr="007C530E" w:rsidRDefault="001D6BF4" w:rsidP="007C530E">
            <w:pPr>
              <w:autoSpaceDE w:val="0"/>
              <w:autoSpaceDN w:val="0"/>
              <w:ind w:right="54"/>
              <w:jc w:val="both"/>
              <w:rPr>
                <w:rFonts w:ascii="Times New Roman" w:hAnsi="Times New Roman" w:cs="Times New Roman"/>
                <w:color w:val="auto"/>
                <w:lang w:eastAsia="en-US"/>
              </w:rPr>
            </w:pPr>
            <w:r w:rsidRPr="007C530E">
              <w:rPr>
                <w:rFonts w:ascii="Times New Roman" w:hAnsi="Times New Roman" w:cs="Times New Roman"/>
                <w:color w:val="auto"/>
                <w:lang w:eastAsia="en-US"/>
              </w:rPr>
              <w:t>2.9.1. Удельный вес числа зданий общеобразовательных организаций, имеющих охрану, в общем числе зданий общеобразовательных организаций</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100%</w:t>
            </w:r>
          </w:p>
        </w:tc>
      </w:tr>
      <w:tr w:rsidR="001D6BF4" w:rsidRPr="007C530E" w:rsidTr="009F332E">
        <w:trPr>
          <w:trHeight w:val="658"/>
        </w:trPr>
        <w:tc>
          <w:tcPr>
            <w:tcW w:w="8869" w:type="dxa"/>
          </w:tcPr>
          <w:p w:rsidR="001D6BF4" w:rsidRPr="007C530E" w:rsidRDefault="001D6BF4" w:rsidP="007C530E">
            <w:pPr>
              <w:autoSpaceDE w:val="0"/>
              <w:autoSpaceDN w:val="0"/>
              <w:ind w:right="49"/>
              <w:jc w:val="both"/>
              <w:rPr>
                <w:rFonts w:ascii="Times New Roman" w:hAnsi="Times New Roman" w:cs="Times New Roman"/>
                <w:color w:val="auto"/>
                <w:lang w:eastAsia="en-US"/>
              </w:rPr>
            </w:pPr>
            <w:r w:rsidRPr="007C530E">
              <w:rPr>
                <w:rFonts w:ascii="Times New Roman" w:hAnsi="Times New Roman" w:cs="Times New Roman"/>
                <w:color w:val="auto"/>
                <w:lang w:eastAsia="en-US"/>
              </w:rPr>
              <w:t>2.9.2. Удельный вес числа зданий общеобразовательных организаций, находящихся в аварийном состоянии, в общем числе зданий общеобразовательных организаций</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0%</w:t>
            </w:r>
          </w:p>
        </w:tc>
      </w:tr>
      <w:tr w:rsidR="001D6BF4" w:rsidRPr="007C530E" w:rsidTr="009F332E">
        <w:trPr>
          <w:trHeight w:val="734"/>
        </w:trPr>
        <w:tc>
          <w:tcPr>
            <w:tcW w:w="8869" w:type="dxa"/>
          </w:tcPr>
          <w:p w:rsidR="001D6BF4" w:rsidRPr="007C530E" w:rsidRDefault="001D6BF4" w:rsidP="007C530E">
            <w:pPr>
              <w:autoSpaceDE w:val="0"/>
              <w:autoSpaceDN w:val="0"/>
              <w:ind w:right="54"/>
              <w:jc w:val="both"/>
              <w:rPr>
                <w:rFonts w:ascii="Times New Roman" w:hAnsi="Times New Roman" w:cs="Times New Roman"/>
                <w:color w:val="auto"/>
                <w:lang w:eastAsia="en-US"/>
              </w:rPr>
            </w:pPr>
            <w:r w:rsidRPr="007C530E">
              <w:rPr>
                <w:rFonts w:ascii="Times New Roman" w:hAnsi="Times New Roman" w:cs="Times New Roman"/>
                <w:color w:val="auto"/>
                <w:lang w:eastAsia="en-US"/>
              </w:rPr>
              <w:t>2.9.3. Удельный вес числа зданий общеобразовательных организаций, требующих капитального ремонта, в общем числе зданий общеобразовательных организаций</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0%</w:t>
            </w:r>
          </w:p>
        </w:tc>
      </w:tr>
      <w:tr w:rsidR="001D6BF4" w:rsidRPr="007C530E" w:rsidTr="009F332E">
        <w:trPr>
          <w:trHeight w:val="297"/>
        </w:trPr>
        <w:tc>
          <w:tcPr>
            <w:tcW w:w="886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III. Дополнительное образование</w:t>
            </w:r>
          </w:p>
        </w:tc>
        <w:tc>
          <w:tcPr>
            <w:tcW w:w="1629" w:type="dxa"/>
          </w:tcPr>
          <w:p w:rsidR="001D6BF4" w:rsidRPr="007C530E" w:rsidRDefault="001D6BF4" w:rsidP="007C530E">
            <w:pPr>
              <w:autoSpaceDE w:val="0"/>
              <w:autoSpaceDN w:val="0"/>
              <w:jc w:val="both"/>
              <w:rPr>
                <w:rFonts w:ascii="Times New Roman" w:hAnsi="Times New Roman" w:cs="Times New Roman"/>
                <w:color w:val="auto"/>
                <w:lang w:val="en-US" w:eastAsia="en-US"/>
              </w:rPr>
            </w:pPr>
          </w:p>
        </w:tc>
      </w:tr>
      <w:tr w:rsidR="001D6BF4" w:rsidRPr="007C530E" w:rsidTr="009F332E">
        <w:trPr>
          <w:trHeight w:val="475"/>
        </w:trPr>
        <w:tc>
          <w:tcPr>
            <w:tcW w:w="886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4. Сведения о развитии дополнительного образования детей и взрослых</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9F332E">
        <w:trPr>
          <w:trHeight w:val="526"/>
        </w:trPr>
        <w:tc>
          <w:tcPr>
            <w:tcW w:w="8869" w:type="dxa"/>
          </w:tcPr>
          <w:p w:rsidR="001D6BF4" w:rsidRPr="007C530E" w:rsidRDefault="001D6BF4" w:rsidP="007C530E">
            <w:pPr>
              <w:tabs>
                <w:tab w:val="left" w:pos="1048"/>
                <w:tab w:val="left" w:pos="3144"/>
                <w:tab w:val="left" w:pos="4994"/>
                <w:tab w:val="left" w:pos="7302"/>
              </w:tabs>
              <w:autoSpaceDE w:val="0"/>
              <w:autoSpaceDN w:val="0"/>
              <w:ind w:right="51"/>
              <w:jc w:val="both"/>
              <w:rPr>
                <w:rFonts w:ascii="Times New Roman" w:hAnsi="Times New Roman" w:cs="Times New Roman"/>
                <w:color w:val="auto"/>
                <w:lang w:eastAsia="en-US"/>
              </w:rPr>
            </w:pPr>
            <w:r w:rsidRPr="007C530E">
              <w:rPr>
                <w:rFonts w:ascii="Times New Roman" w:hAnsi="Times New Roman" w:cs="Times New Roman"/>
                <w:color w:val="auto"/>
                <w:lang w:eastAsia="en-US"/>
              </w:rPr>
              <w:t>4.1.</w:t>
            </w:r>
            <w:r w:rsidRPr="007C530E">
              <w:rPr>
                <w:rFonts w:ascii="Times New Roman" w:hAnsi="Times New Roman" w:cs="Times New Roman"/>
                <w:color w:val="auto"/>
                <w:lang w:eastAsia="en-US"/>
              </w:rPr>
              <w:tab/>
              <w:t>Численность</w:t>
            </w:r>
            <w:r w:rsidRPr="007C530E">
              <w:rPr>
                <w:rFonts w:ascii="Times New Roman" w:hAnsi="Times New Roman" w:cs="Times New Roman"/>
                <w:color w:val="auto"/>
                <w:lang w:eastAsia="en-US"/>
              </w:rPr>
              <w:tab/>
              <w:t>населения,</w:t>
            </w:r>
            <w:r w:rsidRPr="007C530E">
              <w:rPr>
                <w:rFonts w:ascii="Times New Roman" w:hAnsi="Times New Roman" w:cs="Times New Roman"/>
                <w:color w:val="auto"/>
                <w:lang w:eastAsia="en-US"/>
              </w:rPr>
              <w:tab/>
              <w:t>обучающегося</w:t>
            </w:r>
            <w:r w:rsidRPr="007C530E">
              <w:rPr>
                <w:rFonts w:ascii="Times New Roman" w:hAnsi="Times New Roman" w:cs="Times New Roman"/>
                <w:color w:val="auto"/>
                <w:lang w:eastAsia="en-US"/>
              </w:rPr>
              <w:tab/>
            </w:r>
            <w:r w:rsidRPr="007C530E">
              <w:rPr>
                <w:rFonts w:ascii="Times New Roman" w:hAnsi="Times New Roman" w:cs="Times New Roman"/>
                <w:color w:val="auto"/>
                <w:spacing w:val="-9"/>
                <w:lang w:eastAsia="en-US"/>
              </w:rPr>
              <w:t xml:space="preserve">по </w:t>
            </w:r>
            <w:r w:rsidRPr="007C530E">
              <w:rPr>
                <w:rFonts w:ascii="Times New Roman" w:hAnsi="Times New Roman" w:cs="Times New Roman"/>
                <w:color w:val="auto"/>
                <w:lang w:eastAsia="en-US"/>
              </w:rPr>
              <w:t>дополнительным общеобразовательным</w:t>
            </w:r>
            <w:r w:rsidRPr="007C530E">
              <w:rPr>
                <w:rFonts w:ascii="Times New Roman" w:hAnsi="Times New Roman" w:cs="Times New Roman"/>
                <w:color w:val="auto"/>
                <w:spacing w:val="-5"/>
                <w:lang w:eastAsia="en-US"/>
              </w:rPr>
              <w:t xml:space="preserve"> </w:t>
            </w:r>
            <w:r w:rsidRPr="007C530E">
              <w:rPr>
                <w:rFonts w:ascii="Times New Roman" w:hAnsi="Times New Roman" w:cs="Times New Roman"/>
                <w:color w:val="auto"/>
                <w:lang w:eastAsia="en-US"/>
              </w:rPr>
              <w:t>программам</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9F332E">
        <w:trPr>
          <w:trHeight w:val="938"/>
        </w:trPr>
        <w:tc>
          <w:tcPr>
            <w:tcW w:w="8869" w:type="dxa"/>
          </w:tcPr>
          <w:p w:rsidR="001D6BF4" w:rsidRPr="007C530E" w:rsidRDefault="001D6BF4" w:rsidP="007C530E">
            <w:pPr>
              <w:autoSpaceDE w:val="0"/>
              <w:autoSpaceDN w:val="0"/>
              <w:ind w:right="55"/>
              <w:jc w:val="both"/>
              <w:rPr>
                <w:rFonts w:ascii="Times New Roman" w:hAnsi="Times New Roman" w:cs="Times New Roman"/>
                <w:color w:val="auto"/>
                <w:lang w:eastAsia="en-US"/>
              </w:rPr>
            </w:pPr>
            <w:r w:rsidRPr="007C530E">
              <w:rPr>
                <w:rFonts w:ascii="Times New Roman" w:hAnsi="Times New Roman" w:cs="Times New Roman"/>
                <w:color w:val="auto"/>
                <w:lang w:eastAsia="en-US"/>
              </w:rPr>
              <w:t>4.1.1.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 &lt;*&gt;.</w:t>
            </w:r>
          </w:p>
        </w:tc>
        <w:tc>
          <w:tcPr>
            <w:tcW w:w="162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9F332E">
        <w:trPr>
          <w:trHeight w:val="539"/>
        </w:trPr>
        <w:tc>
          <w:tcPr>
            <w:tcW w:w="8869" w:type="dxa"/>
          </w:tcPr>
          <w:p w:rsidR="001D6BF4" w:rsidRPr="007C530E" w:rsidRDefault="001D6BF4" w:rsidP="007C530E">
            <w:pPr>
              <w:autoSpaceDE w:val="0"/>
              <w:autoSpaceDN w:val="0"/>
              <w:ind w:right="55"/>
              <w:jc w:val="both"/>
              <w:rPr>
                <w:rFonts w:ascii="Times New Roman" w:hAnsi="Times New Roman" w:cs="Times New Roman"/>
                <w:color w:val="auto"/>
                <w:lang w:eastAsia="en-US"/>
              </w:rPr>
            </w:pPr>
            <w:r w:rsidRPr="007C530E">
              <w:rPr>
                <w:rFonts w:ascii="Times New Roman" w:hAnsi="Times New Roman" w:cs="Times New Roman"/>
                <w:color w:val="auto"/>
                <w:lang w:eastAsia="en-US"/>
              </w:rPr>
              <w:t xml:space="preserve">4.1.2. Структура численности детей, обучающихся по дополнительным общеобразовательным программам, по направлениям </w:t>
            </w:r>
            <w:hyperlink w:anchor="_bookmark0" w:history="1">
              <w:r w:rsidRPr="007C530E">
                <w:rPr>
                  <w:rFonts w:ascii="Times New Roman" w:hAnsi="Times New Roman" w:cs="Times New Roman"/>
                  <w:color w:val="0000FF"/>
                  <w:lang w:eastAsia="en-US"/>
                </w:rPr>
                <w:t>&lt;*&gt;</w:t>
              </w:r>
            </w:hyperlink>
            <w:r w:rsidRPr="007C530E">
              <w:rPr>
                <w:rFonts w:ascii="Times New Roman" w:hAnsi="Times New Roman" w:cs="Times New Roman"/>
                <w:color w:val="auto"/>
                <w:lang w:eastAsia="en-US"/>
              </w:rPr>
              <w:t>:</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9F332E">
        <w:trPr>
          <w:trHeight w:val="340"/>
        </w:trPr>
        <w:tc>
          <w:tcPr>
            <w:tcW w:w="886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техническое;</w:t>
            </w:r>
          </w:p>
        </w:tc>
        <w:tc>
          <w:tcPr>
            <w:tcW w:w="162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9F332E">
        <w:trPr>
          <w:trHeight w:val="350"/>
        </w:trPr>
        <w:tc>
          <w:tcPr>
            <w:tcW w:w="886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естественнонаучное;</w:t>
            </w:r>
          </w:p>
        </w:tc>
        <w:tc>
          <w:tcPr>
            <w:tcW w:w="162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9F332E">
        <w:trPr>
          <w:trHeight w:val="361"/>
        </w:trPr>
        <w:tc>
          <w:tcPr>
            <w:tcW w:w="886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туристско-краеведческое;</w:t>
            </w:r>
          </w:p>
        </w:tc>
        <w:tc>
          <w:tcPr>
            <w:tcW w:w="162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9F332E">
        <w:trPr>
          <w:trHeight w:val="372"/>
        </w:trPr>
        <w:tc>
          <w:tcPr>
            <w:tcW w:w="886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социально-педагогическое;</w:t>
            </w:r>
          </w:p>
        </w:tc>
        <w:tc>
          <w:tcPr>
            <w:tcW w:w="162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9F332E">
        <w:trPr>
          <w:trHeight w:val="369"/>
        </w:trPr>
        <w:tc>
          <w:tcPr>
            <w:tcW w:w="886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в области искусств:</w:t>
            </w:r>
          </w:p>
        </w:tc>
        <w:tc>
          <w:tcPr>
            <w:tcW w:w="1629" w:type="dxa"/>
          </w:tcPr>
          <w:p w:rsidR="001D6BF4" w:rsidRPr="007C530E" w:rsidRDefault="001D6BF4" w:rsidP="007C530E">
            <w:pPr>
              <w:autoSpaceDE w:val="0"/>
              <w:autoSpaceDN w:val="0"/>
              <w:jc w:val="both"/>
              <w:rPr>
                <w:rFonts w:ascii="Times New Roman" w:hAnsi="Times New Roman" w:cs="Times New Roman"/>
                <w:color w:val="auto"/>
                <w:lang w:val="en-US" w:eastAsia="en-US"/>
              </w:rPr>
            </w:pPr>
          </w:p>
        </w:tc>
      </w:tr>
      <w:tr w:rsidR="001D6BF4" w:rsidRPr="007C530E" w:rsidTr="009F332E">
        <w:trPr>
          <w:trHeight w:val="313"/>
        </w:trPr>
        <w:tc>
          <w:tcPr>
            <w:tcW w:w="886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по общеразвивающим программам;</w:t>
            </w:r>
          </w:p>
        </w:tc>
        <w:tc>
          <w:tcPr>
            <w:tcW w:w="162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9F332E">
        <w:trPr>
          <w:trHeight w:val="391"/>
        </w:trPr>
        <w:tc>
          <w:tcPr>
            <w:tcW w:w="886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по предпрофессиональным программам;</w:t>
            </w:r>
          </w:p>
        </w:tc>
        <w:tc>
          <w:tcPr>
            <w:tcW w:w="162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9F332E">
        <w:trPr>
          <w:trHeight w:val="387"/>
        </w:trPr>
        <w:tc>
          <w:tcPr>
            <w:tcW w:w="886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в области физической культуры и спорта:</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9F332E">
        <w:trPr>
          <w:trHeight w:val="384"/>
        </w:trPr>
        <w:tc>
          <w:tcPr>
            <w:tcW w:w="886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по общеразвивающим программам;</w:t>
            </w:r>
          </w:p>
        </w:tc>
        <w:tc>
          <w:tcPr>
            <w:tcW w:w="162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9F332E">
        <w:trPr>
          <w:trHeight w:val="323"/>
        </w:trPr>
        <w:tc>
          <w:tcPr>
            <w:tcW w:w="886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по предпрофессиональным программам.</w:t>
            </w:r>
          </w:p>
        </w:tc>
        <w:tc>
          <w:tcPr>
            <w:tcW w:w="162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9F332E">
        <w:trPr>
          <w:trHeight w:val="1224"/>
        </w:trPr>
        <w:tc>
          <w:tcPr>
            <w:tcW w:w="8869" w:type="dxa"/>
          </w:tcPr>
          <w:p w:rsidR="001D6BF4" w:rsidRPr="007C530E" w:rsidRDefault="001D6BF4" w:rsidP="007C530E">
            <w:pPr>
              <w:autoSpaceDE w:val="0"/>
              <w:autoSpaceDN w:val="0"/>
              <w:ind w:right="52"/>
              <w:jc w:val="both"/>
              <w:rPr>
                <w:rFonts w:ascii="Times New Roman" w:hAnsi="Times New Roman" w:cs="Times New Roman"/>
                <w:color w:val="auto"/>
                <w:lang w:eastAsia="en-US"/>
              </w:rPr>
            </w:pPr>
            <w:r w:rsidRPr="007C530E">
              <w:rPr>
                <w:rFonts w:ascii="Times New Roman" w:hAnsi="Times New Roman" w:cs="Times New Roman"/>
                <w:color w:val="auto"/>
                <w:lang w:eastAsia="en-US"/>
              </w:rPr>
              <w:t>4.1.3. Удельный вес численности детей, обучающихся по дополнительным общеобразовательным программам по договорам об оказании платных образовательных услуг, в общей численности детей, обучающихся по дополнительным общеобразовательным программам.</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0%</w:t>
            </w:r>
          </w:p>
        </w:tc>
      </w:tr>
      <w:tr w:rsidR="001D6BF4" w:rsidRPr="007C530E" w:rsidTr="009F332E">
        <w:trPr>
          <w:trHeight w:val="658"/>
        </w:trPr>
        <w:tc>
          <w:tcPr>
            <w:tcW w:w="8869" w:type="dxa"/>
          </w:tcPr>
          <w:p w:rsidR="001D6BF4" w:rsidRPr="007C530E" w:rsidRDefault="001D6BF4" w:rsidP="007C530E">
            <w:pPr>
              <w:autoSpaceDE w:val="0"/>
              <w:autoSpaceDN w:val="0"/>
              <w:ind w:right="55"/>
              <w:jc w:val="both"/>
              <w:rPr>
                <w:rFonts w:ascii="Times New Roman" w:hAnsi="Times New Roman" w:cs="Times New Roman"/>
                <w:color w:val="auto"/>
                <w:lang w:eastAsia="en-US"/>
              </w:rPr>
            </w:pPr>
            <w:r w:rsidRPr="007C530E">
              <w:rPr>
                <w:rFonts w:ascii="Times New Roman" w:hAnsi="Times New Roman" w:cs="Times New Roman"/>
                <w:color w:val="auto"/>
                <w:lang w:eastAsia="en-US"/>
              </w:rPr>
              <w:t>4.2. Содержание образовательной деятельности и организация образовательного процесса по дополнительным общеобразовательным программам</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A33176">
        <w:trPr>
          <w:trHeight w:val="929"/>
        </w:trPr>
        <w:tc>
          <w:tcPr>
            <w:tcW w:w="8869" w:type="dxa"/>
          </w:tcPr>
          <w:p w:rsidR="001D6BF4" w:rsidRPr="007C530E" w:rsidRDefault="001D6BF4" w:rsidP="007C530E">
            <w:pPr>
              <w:autoSpaceDE w:val="0"/>
              <w:autoSpaceDN w:val="0"/>
              <w:ind w:right="48"/>
              <w:jc w:val="both"/>
              <w:rPr>
                <w:rFonts w:ascii="Times New Roman" w:hAnsi="Times New Roman" w:cs="Times New Roman"/>
                <w:color w:val="auto"/>
                <w:lang w:eastAsia="en-US"/>
              </w:rPr>
            </w:pPr>
            <w:r w:rsidRPr="007C530E">
              <w:rPr>
                <w:rFonts w:ascii="Times New Roman" w:hAnsi="Times New Roman" w:cs="Times New Roman"/>
                <w:color w:val="auto"/>
                <w:lang w:eastAsia="en-US"/>
              </w:rPr>
              <w:t>4.2.1. Удельный вес численности детей с ограниченными возможностями здоровья в общей численности обучающихся в организациях, осуществляющих образовательную деятельность по дополнительным общеобразовательным программам</w:t>
            </w:r>
            <w:r w:rsidRPr="007C530E">
              <w:rPr>
                <w:rFonts w:ascii="Times New Roman" w:hAnsi="Times New Roman" w:cs="Times New Roman"/>
                <w:color w:val="auto"/>
                <w:spacing w:val="-1"/>
                <w:lang w:eastAsia="en-US"/>
              </w:rPr>
              <w:t xml:space="preserve"> </w:t>
            </w:r>
            <w:r w:rsidRPr="007C530E">
              <w:rPr>
                <w:rFonts w:ascii="Times New Roman" w:hAnsi="Times New Roman" w:cs="Times New Roman"/>
                <w:color w:val="auto"/>
                <w:lang w:eastAsia="en-US"/>
              </w:rPr>
              <w:t>&lt;*&gt;.</w:t>
            </w:r>
          </w:p>
        </w:tc>
        <w:tc>
          <w:tcPr>
            <w:tcW w:w="162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A33176">
        <w:trPr>
          <w:trHeight w:val="1267"/>
        </w:trPr>
        <w:tc>
          <w:tcPr>
            <w:tcW w:w="8869" w:type="dxa"/>
          </w:tcPr>
          <w:p w:rsidR="001D6BF4" w:rsidRPr="007C530E" w:rsidRDefault="001D6BF4" w:rsidP="007C530E">
            <w:pPr>
              <w:autoSpaceDE w:val="0"/>
              <w:autoSpaceDN w:val="0"/>
              <w:ind w:right="50"/>
              <w:jc w:val="both"/>
              <w:rPr>
                <w:rFonts w:ascii="Times New Roman" w:hAnsi="Times New Roman" w:cs="Times New Roman"/>
                <w:color w:val="auto"/>
                <w:lang w:eastAsia="en-US"/>
              </w:rPr>
            </w:pPr>
            <w:r w:rsidRPr="007C530E">
              <w:rPr>
                <w:rFonts w:ascii="Times New Roman" w:hAnsi="Times New Roman" w:cs="Times New Roman"/>
                <w:color w:val="auto"/>
                <w:lang w:eastAsia="en-US"/>
              </w:rPr>
              <w:t>4.2.2. Удельный вес численности детей с ограниченными возможностями здоровья (за исключением детей-инвалидов) в общей численности обучающихся в организациях, осуществляющих образовательную деятельность по</w:t>
            </w:r>
          </w:p>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val="en-US" w:eastAsia="en-US"/>
              </w:rPr>
              <w:t>дополнительным общеобразовательным программам &lt;*&gt;</w:t>
            </w:r>
          </w:p>
        </w:tc>
        <w:tc>
          <w:tcPr>
            <w:tcW w:w="162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34590C">
        <w:trPr>
          <w:trHeight w:val="852"/>
        </w:trPr>
        <w:tc>
          <w:tcPr>
            <w:tcW w:w="8869" w:type="dxa"/>
          </w:tcPr>
          <w:p w:rsidR="001D6BF4" w:rsidRPr="007C530E" w:rsidRDefault="001D6BF4" w:rsidP="007C530E">
            <w:pPr>
              <w:autoSpaceDE w:val="0"/>
              <w:autoSpaceDN w:val="0"/>
              <w:ind w:right="50"/>
              <w:jc w:val="both"/>
              <w:rPr>
                <w:rFonts w:ascii="Times New Roman" w:hAnsi="Times New Roman" w:cs="Times New Roman"/>
                <w:color w:val="auto"/>
                <w:lang w:eastAsia="en-US"/>
              </w:rPr>
            </w:pPr>
            <w:r w:rsidRPr="007C530E">
              <w:rPr>
                <w:rFonts w:ascii="Times New Roman" w:hAnsi="Times New Roman" w:cs="Times New Roman"/>
                <w:color w:val="auto"/>
                <w:lang w:eastAsia="en-US"/>
              </w:rPr>
              <w:t>4.2.3. Удельный вес численности детей-инвалидов в общей численности обучающихся в организациях, осуществляющих образовательную деятельность по дополнительным общеобразовательным программам &lt;*&gt;</w:t>
            </w:r>
          </w:p>
        </w:tc>
        <w:tc>
          <w:tcPr>
            <w:tcW w:w="162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34590C">
        <w:trPr>
          <w:trHeight w:val="719"/>
        </w:trPr>
        <w:tc>
          <w:tcPr>
            <w:tcW w:w="8869" w:type="dxa"/>
          </w:tcPr>
          <w:p w:rsidR="001D6BF4" w:rsidRPr="007C530E" w:rsidRDefault="001D6BF4" w:rsidP="007C530E">
            <w:pPr>
              <w:autoSpaceDE w:val="0"/>
              <w:autoSpaceDN w:val="0"/>
              <w:ind w:right="54"/>
              <w:jc w:val="both"/>
              <w:rPr>
                <w:rFonts w:ascii="Times New Roman" w:hAnsi="Times New Roman" w:cs="Times New Roman"/>
                <w:color w:val="auto"/>
                <w:lang w:eastAsia="en-US"/>
              </w:rPr>
            </w:pPr>
            <w:r w:rsidRPr="007C530E">
              <w:rPr>
                <w:rFonts w:ascii="Times New Roman" w:hAnsi="Times New Roman" w:cs="Times New Roman"/>
                <w:color w:val="auto"/>
                <w:lang w:eastAsia="en-US"/>
              </w:rPr>
              <w:t>4.3.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34590C">
        <w:trPr>
          <w:trHeight w:val="976"/>
        </w:trPr>
        <w:tc>
          <w:tcPr>
            <w:tcW w:w="8869" w:type="dxa"/>
          </w:tcPr>
          <w:p w:rsidR="001D6BF4" w:rsidRPr="007C530E" w:rsidRDefault="001D6BF4" w:rsidP="007C530E">
            <w:pPr>
              <w:autoSpaceDE w:val="0"/>
              <w:autoSpaceDN w:val="0"/>
              <w:ind w:right="51"/>
              <w:jc w:val="both"/>
              <w:rPr>
                <w:rFonts w:ascii="Times New Roman" w:hAnsi="Times New Roman" w:cs="Times New Roman"/>
                <w:color w:val="auto"/>
                <w:lang w:eastAsia="en-US"/>
              </w:rPr>
            </w:pPr>
            <w:r w:rsidRPr="007C530E">
              <w:rPr>
                <w:rFonts w:ascii="Times New Roman" w:hAnsi="Times New Roman" w:cs="Times New Roman"/>
                <w:color w:val="auto"/>
                <w:lang w:eastAsia="en-US"/>
              </w:rPr>
              <w:t>4.3.1.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105,8%</w:t>
            </w:r>
          </w:p>
        </w:tc>
      </w:tr>
      <w:tr w:rsidR="001D6BF4" w:rsidRPr="007C530E" w:rsidTr="0034590C">
        <w:trPr>
          <w:trHeight w:val="1146"/>
        </w:trPr>
        <w:tc>
          <w:tcPr>
            <w:tcW w:w="8869" w:type="dxa"/>
          </w:tcPr>
          <w:p w:rsidR="001D6BF4" w:rsidRPr="007C530E" w:rsidRDefault="001D6BF4" w:rsidP="007C530E">
            <w:pPr>
              <w:autoSpaceDE w:val="0"/>
              <w:autoSpaceDN w:val="0"/>
              <w:ind w:right="34"/>
              <w:jc w:val="both"/>
              <w:rPr>
                <w:rFonts w:ascii="Times New Roman" w:hAnsi="Times New Roman" w:cs="Times New Roman"/>
                <w:color w:val="auto"/>
                <w:lang w:eastAsia="en-US"/>
              </w:rPr>
            </w:pPr>
            <w:r w:rsidRPr="007C530E">
              <w:rPr>
                <w:rFonts w:ascii="Times New Roman" w:hAnsi="Times New Roman" w:cs="Times New Roman"/>
                <w:color w:val="auto"/>
                <w:lang w:eastAsia="en-US"/>
              </w:rPr>
              <w:t>4.3.2. Удельный вес численности педагогов дополнительного образования в общей численности педагогических работников организаций, осуществляющих образовательную деятельность по дополнительным общеобразовательным программам:</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34590C">
        <w:trPr>
          <w:trHeight w:val="360"/>
        </w:trPr>
        <w:tc>
          <w:tcPr>
            <w:tcW w:w="886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всего;</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78,9%</w:t>
            </w:r>
          </w:p>
        </w:tc>
      </w:tr>
      <w:tr w:rsidR="001D6BF4" w:rsidRPr="007C530E" w:rsidTr="0034590C">
        <w:trPr>
          <w:trHeight w:val="370"/>
        </w:trPr>
        <w:tc>
          <w:tcPr>
            <w:tcW w:w="886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внешние совместители.</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83,3%</w:t>
            </w:r>
          </w:p>
        </w:tc>
      </w:tr>
      <w:tr w:rsidR="001D6BF4" w:rsidRPr="007C530E" w:rsidTr="009F332E">
        <w:trPr>
          <w:trHeight w:val="2345"/>
        </w:trPr>
        <w:tc>
          <w:tcPr>
            <w:tcW w:w="8869" w:type="dxa"/>
          </w:tcPr>
          <w:p w:rsidR="001D6BF4" w:rsidRPr="007C530E" w:rsidRDefault="001D6BF4" w:rsidP="007C530E">
            <w:pPr>
              <w:tabs>
                <w:tab w:val="left" w:pos="2800"/>
                <w:tab w:val="left" w:pos="5607"/>
              </w:tabs>
              <w:autoSpaceDE w:val="0"/>
              <w:autoSpaceDN w:val="0"/>
              <w:ind w:right="49"/>
              <w:jc w:val="both"/>
              <w:rPr>
                <w:rFonts w:ascii="Times New Roman" w:hAnsi="Times New Roman" w:cs="Times New Roman"/>
                <w:color w:val="auto"/>
                <w:lang w:eastAsia="en-US"/>
              </w:rPr>
            </w:pPr>
            <w:r w:rsidRPr="007C530E">
              <w:rPr>
                <w:rFonts w:ascii="Times New Roman" w:hAnsi="Times New Roman" w:cs="Times New Roman"/>
                <w:color w:val="auto"/>
                <w:lang w:eastAsia="en-US"/>
              </w:rPr>
              <w:t>4.3.3.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 организаций,</w:t>
            </w:r>
            <w:r w:rsidRPr="007C530E">
              <w:rPr>
                <w:rFonts w:ascii="Times New Roman" w:hAnsi="Times New Roman" w:cs="Times New Roman"/>
                <w:color w:val="auto"/>
                <w:lang w:eastAsia="en-US"/>
              </w:rPr>
              <w:tab/>
              <w:t>реализующих</w:t>
            </w:r>
            <w:r>
              <w:rPr>
                <w:rFonts w:ascii="Times New Roman" w:hAnsi="Times New Roman" w:cs="Times New Roman"/>
                <w:color w:val="auto"/>
                <w:lang w:eastAsia="en-US"/>
              </w:rPr>
              <w:t xml:space="preserve"> </w:t>
            </w:r>
            <w:r w:rsidRPr="007C530E">
              <w:rPr>
                <w:rFonts w:ascii="Times New Roman" w:hAnsi="Times New Roman" w:cs="Times New Roman"/>
                <w:color w:val="auto"/>
                <w:spacing w:val="-1"/>
                <w:lang w:eastAsia="en-US"/>
              </w:rPr>
              <w:t xml:space="preserve">дополнительные </w:t>
            </w:r>
            <w:r w:rsidRPr="007C530E">
              <w:rPr>
                <w:rFonts w:ascii="Times New Roman" w:hAnsi="Times New Roman" w:cs="Times New Roman"/>
                <w:color w:val="auto"/>
                <w:lang w:eastAsia="en-US"/>
              </w:rPr>
              <w:t>общеобразовательные программы для</w:t>
            </w:r>
            <w:r w:rsidRPr="007C530E">
              <w:rPr>
                <w:rFonts w:ascii="Times New Roman" w:hAnsi="Times New Roman" w:cs="Times New Roman"/>
                <w:color w:val="auto"/>
                <w:spacing w:val="-6"/>
                <w:lang w:eastAsia="en-US"/>
              </w:rPr>
              <w:t xml:space="preserve"> </w:t>
            </w:r>
            <w:r w:rsidRPr="007C530E">
              <w:rPr>
                <w:rFonts w:ascii="Times New Roman" w:hAnsi="Times New Roman" w:cs="Times New Roman"/>
                <w:color w:val="auto"/>
                <w:lang w:eastAsia="en-US"/>
              </w:rPr>
              <w:t>детей</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0%</w:t>
            </w:r>
          </w:p>
        </w:tc>
      </w:tr>
      <w:tr w:rsidR="001D6BF4" w:rsidRPr="007C530E" w:rsidTr="0034590C">
        <w:trPr>
          <w:trHeight w:val="1681"/>
        </w:trPr>
        <w:tc>
          <w:tcPr>
            <w:tcW w:w="8869" w:type="dxa"/>
          </w:tcPr>
          <w:p w:rsidR="001D6BF4" w:rsidRPr="007C530E" w:rsidRDefault="001D6BF4" w:rsidP="007C530E">
            <w:pPr>
              <w:autoSpaceDE w:val="0"/>
              <w:autoSpaceDN w:val="0"/>
              <w:ind w:right="215"/>
              <w:jc w:val="both"/>
              <w:rPr>
                <w:rFonts w:ascii="Times New Roman" w:hAnsi="Times New Roman" w:cs="Times New Roman"/>
                <w:color w:val="auto"/>
                <w:lang w:eastAsia="en-US"/>
              </w:rPr>
            </w:pPr>
            <w:r w:rsidRPr="007C530E">
              <w:rPr>
                <w:rFonts w:ascii="Times New Roman" w:hAnsi="Times New Roman" w:cs="Times New Roman"/>
                <w:color w:val="auto"/>
                <w:lang w:eastAsia="en-US"/>
              </w:rPr>
              <w:t>4.3.4. Удельный вес численности педагогов дополнительного образования в возрасте моложе 35 лет в общей численности педагогов дополнительного образования (без внешних</w:t>
            </w:r>
          </w:p>
          <w:p w:rsidR="001D6BF4" w:rsidRPr="007C530E" w:rsidRDefault="001D6BF4" w:rsidP="007C530E">
            <w:pPr>
              <w:autoSpaceDE w:val="0"/>
              <w:autoSpaceDN w:val="0"/>
              <w:ind w:right="778"/>
              <w:jc w:val="both"/>
              <w:rPr>
                <w:rFonts w:ascii="Times New Roman" w:hAnsi="Times New Roman" w:cs="Times New Roman"/>
                <w:color w:val="auto"/>
                <w:lang w:eastAsia="en-US"/>
              </w:rPr>
            </w:pPr>
            <w:r w:rsidRPr="007C530E">
              <w:rPr>
                <w:rFonts w:ascii="Times New Roman" w:hAnsi="Times New Roman" w:cs="Times New Roman"/>
                <w:color w:val="auto"/>
                <w:lang w:eastAsia="en-US"/>
              </w:rPr>
              <w:t>совместителей и работающих по договорам гражданско- правового характера) организаций, реализующих</w:t>
            </w:r>
          </w:p>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дополнительные общеобразовательные программы для детей</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20%</w:t>
            </w:r>
          </w:p>
        </w:tc>
      </w:tr>
      <w:tr w:rsidR="001D6BF4" w:rsidRPr="007C530E" w:rsidTr="0034590C">
        <w:trPr>
          <w:trHeight w:val="613"/>
        </w:trPr>
        <w:tc>
          <w:tcPr>
            <w:tcW w:w="886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4.4. Учебные и внеучебные достижения лиц, обучающихся по программам дополнительного образования детей</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34590C">
        <w:trPr>
          <w:trHeight w:val="1386"/>
        </w:trPr>
        <w:tc>
          <w:tcPr>
            <w:tcW w:w="8869" w:type="dxa"/>
          </w:tcPr>
          <w:p w:rsidR="001D6BF4" w:rsidRPr="007C530E" w:rsidRDefault="001D6BF4" w:rsidP="007C530E">
            <w:pPr>
              <w:autoSpaceDE w:val="0"/>
              <w:autoSpaceDN w:val="0"/>
              <w:ind w:right="52"/>
              <w:jc w:val="both"/>
              <w:rPr>
                <w:rFonts w:ascii="Times New Roman" w:hAnsi="Times New Roman" w:cs="Times New Roman"/>
                <w:color w:val="auto"/>
                <w:lang w:eastAsia="en-US"/>
              </w:rPr>
            </w:pPr>
            <w:r w:rsidRPr="007C530E">
              <w:rPr>
                <w:rFonts w:ascii="Times New Roman" w:hAnsi="Times New Roman" w:cs="Times New Roman"/>
                <w:color w:val="auto"/>
                <w:lang w:eastAsia="en-US"/>
              </w:rPr>
              <w:t xml:space="preserve">4.4.1. Результаты занятий детей в организациях дополнительного образования (удельный вес родителей детей, обучающихся в организациях дополнительного образования, отметивших различные результаты обучения их детей, в общей численности родителей детей, обучающихся в организациях дополнительного образования): </w:t>
            </w:r>
            <w:hyperlink w:anchor="_bookmark0" w:history="1">
              <w:r w:rsidRPr="007C530E">
                <w:rPr>
                  <w:rFonts w:ascii="Times New Roman" w:hAnsi="Times New Roman" w:cs="Times New Roman"/>
                  <w:color w:val="auto"/>
                  <w:lang w:eastAsia="en-US"/>
                </w:rPr>
                <w:t>&lt;**&gt;</w:t>
              </w:r>
            </w:hyperlink>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34590C">
        <w:trPr>
          <w:trHeight w:val="538"/>
        </w:trPr>
        <w:tc>
          <w:tcPr>
            <w:tcW w:w="8869" w:type="dxa"/>
          </w:tcPr>
          <w:p w:rsidR="001D6BF4" w:rsidRPr="007C530E" w:rsidRDefault="001D6BF4" w:rsidP="007C530E">
            <w:pPr>
              <w:tabs>
                <w:tab w:val="left" w:pos="1963"/>
                <w:tab w:val="left" w:pos="3599"/>
                <w:tab w:val="left" w:pos="4748"/>
                <w:tab w:val="left" w:pos="5952"/>
              </w:tabs>
              <w:autoSpaceDE w:val="0"/>
              <w:autoSpaceDN w:val="0"/>
              <w:ind w:right="55"/>
              <w:jc w:val="both"/>
              <w:rPr>
                <w:rFonts w:ascii="Times New Roman" w:hAnsi="Times New Roman" w:cs="Times New Roman"/>
                <w:color w:val="auto"/>
                <w:lang w:eastAsia="en-US"/>
              </w:rPr>
            </w:pPr>
            <w:r w:rsidRPr="007C530E">
              <w:rPr>
                <w:rFonts w:ascii="Times New Roman" w:hAnsi="Times New Roman" w:cs="Times New Roman"/>
                <w:color w:val="auto"/>
                <w:lang w:eastAsia="en-US"/>
              </w:rPr>
              <w:t>приобретение</w:t>
            </w:r>
            <w:r w:rsidRPr="007C530E">
              <w:rPr>
                <w:rFonts w:ascii="Times New Roman" w:hAnsi="Times New Roman" w:cs="Times New Roman"/>
                <w:color w:val="auto"/>
                <w:lang w:eastAsia="en-US"/>
              </w:rPr>
              <w:tab/>
              <w:t>актуальных</w:t>
            </w:r>
            <w:r w:rsidRPr="007C530E">
              <w:rPr>
                <w:rFonts w:ascii="Times New Roman" w:hAnsi="Times New Roman" w:cs="Times New Roman"/>
                <w:color w:val="auto"/>
                <w:lang w:eastAsia="en-US"/>
              </w:rPr>
              <w:tab/>
              <w:t>знаний,</w:t>
            </w:r>
            <w:r w:rsidRPr="007C530E">
              <w:rPr>
                <w:rFonts w:ascii="Times New Roman" w:hAnsi="Times New Roman" w:cs="Times New Roman"/>
                <w:color w:val="auto"/>
                <w:lang w:eastAsia="en-US"/>
              </w:rPr>
              <w:tab/>
              <w:t>умений,</w:t>
            </w:r>
            <w:r w:rsidRPr="007C530E">
              <w:rPr>
                <w:rFonts w:ascii="Times New Roman" w:hAnsi="Times New Roman" w:cs="Times New Roman"/>
                <w:color w:val="auto"/>
                <w:lang w:eastAsia="en-US"/>
              </w:rPr>
              <w:tab/>
            </w:r>
            <w:r w:rsidRPr="007C530E">
              <w:rPr>
                <w:rFonts w:ascii="Times New Roman" w:hAnsi="Times New Roman" w:cs="Times New Roman"/>
                <w:color w:val="auto"/>
                <w:spacing w:val="-3"/>
                <w:lang w:eastAsia="en-US"/>
              </w:rPr>
              <w:t xml:space="preserve">практических </w:t>
            </w:r>
            <w:r w:rsidRPr="007C530E">
              <w:rPr>
                <w:rFonts w:ascii="Times New Roman" w:hAnsi="Times New Roman" w:cs="Times New Roman"/>
                <w:color w:val="auto"/>
                <w:lang w:eastAsia="en-US"/>
              </w:rPr>
              <w:t>навыков</w:t>
            </w:r>
            <w:r w:rsidRPr="007C530E">
              <w:rPr>
                <w:rFonts w:ascii="Times New Roman" w:hAnsi="Times New Roman" w:cs="Times New Roman"/>
                <w:color w:val="auto"/>
                <w:spacing w:val="-5"/>
                <w:lang w:eastAsia="en-US"/>
              </w:rPr>
              <w:t xml:space="preserve"> </w:t>
            </w:r>
            <w:r w:rsidRPr="007C530E">
              <w:rPr>
                <w:rFonts w:ascii="Times New Roman" w:hAnsi="Times New Roman" w:cs="Times New Roman"/>
                <w:color w:val="auto"/>
                <w:lang w:eastAsia="en-US"/>
              </w:rPr>
              <w:t>обучающимися;</w:t>
            </w:r>
          </w:p>
        </w:tc>
        <w:tc>
          <w:tcPr>
            <w:tcW w:w="162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34590C">
        <w:trPr>
          <w:trHeight w:val="408"/>
        </w:trPr>
        <w:tc>
          <w:tcPr>
            <w:tcW w:w="886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выявление и развитие таланта и способностей обучающихся;</w:t>
            </w:r>
          </w:p>
        </w:tc>
        <w:tc>
          <w:tcPr>
            <w:tcW w:w="162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34590C">
        <w:trPr>
          <w:trHeight w:val="585"/>
        </w:trPr>
        <w:tc>
          <w:tcPr>
            <w:tcW w:w="8869" w:type="dxa"/>
            <w:tcBorders>
              <w:bottom w:val="single" w:sz="6" w:space="0" w:color="000000"/>
            </w:tcBorders>
          </w:tcPr>
          <w:p w:rsidR="001D6BF4" w:rsidRPr="007C530E" w:rsidRDefault="001D6BF4" w:rsidP="007C530E">
            <w:pPr>
              <w:tabs>
                <w:tab w:val="left" w:pos="2575"/>
                <w:tab w:val="left" w:pos="4321"/>
                <w:tab w:val="left" w:pos="5700"/>
                <w:tab w:val="left" w:pos="7176"/>
              </w:tabs>
              <w:autoSpaceDE w:val="0"/>
              <w:autoSpaceDN w:val="0"/>
              <w:ind w:right="56"/>
              <w:jc w:val="both"/>
              <w:rPr>
                <w:rFonts w:ascii="Times New Roman" w:hAnsi="Times New Roman" w:cs="Times New Roman"/>
                <w:color w:val="auto"/>
                <w:lang w:eastAsia="en-US"/>
              </w:rPr>
            </w:pPr>
            <w:r w:rsidRPr="007C530E">
              <w:rPr>
                <w:rFonts w:ascii="Times New Roman" w:hAnsi="Times New Roman" w:cs="Times New Roman"/>
                <w:color w:val="auto"/>
                <w:lang w:eastAsia="en-US"/>
              </w:rPr>
              <w:t>профессиональная</w:t>
            </w:r>
            <w:r w:rsidRPr="007C530E">
              <w:rPr>
                <w:rFonts w:ascii="Times New Roman" w:hAnsi="Times New Roman" w:cs="Times New Roman"/>
                <w:color w:val="auto"/>
                <w:lang w:eastAsia="en-US"/>
              </w:rPr>
              <w:tab/>
              <w:t>ориентация,</w:t>
            </w:r>
            <w:r w:rsidRPr="007C530E">
              <w:rPr>
                <w:rFonts w:ascii="Times New Roman" w:hAnsi="Times New Roman" w:cs="Times New Roman"/>
                <w:color w:val="auto"/>
                <w:lang w:eastAsia="en-US"/>
              </w:rPr>
              <w:tab/>
              <w:t>освоение</w:t>
            </w:r>
            <w:r w:rsidRPr="007C530E">
              <w:rPr>
                <w:rFonts w:ascii="Times New Roman" w:hAnsi="Times New Roman" w:cs="Times New Roman"/>
                <w:color w:val="auto"/>
                <w:lang w:eastAsia="en-US"/>
              </w:rPr>
              <w:tab/>
              <w:t>значимых</w:t>
            </w:r>
            <w:r w:rsidRPr="007C530E">
              <w:rPr>
                <w:rFonts w:ascii="Times New Roman" w:hAnsi="Times New Roman" w:cs="Times New Roman"/>
                <w:color w:val="auto"/>
                <w:lang w:eastAsia="en-US"/>
              </w:rPr>
              <w:tab/>
            </w:r>
            <w:r w:rsidRPr="007C530E">
              <w:rPr>
                <w:rFonts w:ascii="Times New Roman" w:hAnsi="Times New Roman" w:cs="Times New Roman"/>
                <w:color w:val="auto"/>
                <w:spacing w:val="-7"/>
                <w:lang w:eastAsia="en-US"/>
              </w:rPr>
              <w:t xml:space="preserve">для </w:t>
            </w:r>
            <w:r w:rsidRPr="007C530E">
              <w:rPr>
                <w:rFonts w:ascii="Times New Roman" w:hAnsi="Times New Roman" w:cs="Times New Roman"/>
                <w:color w:val="auto"/>
                <w:lang w:eastAsia="en-US"/>
              </w:rPr>
              <w:t>профессиональной деятельности навыков</w:t>
            </w:r>
            <w:r w:rsidRPr="007C530E">
              <w:rPr>
                <w:rFonts w:ascii="Times New Roman" w:hAnsi="Times New Roman" w:cs="Times New Roman"/>
                <w:color w:val="auto"/>
                <w:spacing w:val="-9"/>
                <w:lang w:eastAsia="en-US"/>
              </w:rPr>
              <w:t xml:space="preserve"> </w:t>
            </w:r>
            <w:r w:rsidRPr="007C530E">
              <w:rPr>
                <w:rFonts w:ascii="Times New Roman" w:hAnsi="Times New Roman" w:cs="Times New Roman"/>
                <w:color w:val="auto"/>
                <w:lang w:eastAsia="en-US"/>
              </w:rPr>
              <w:t>обучающимися;</w:t>
            </w:r>
          </w:p>
        </w:tc>
        <w:tc>
          <w:tcPr>
            <w:tcW w:w="1629" w:type="dxa"/>
            <w:tcBorders>
              <w:bottom w:val="single" w:sz="6" w:space="0" w:color="000000"/>
            </w:tcBorders>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34590C">
        <w:trPr>
          <w:trHeight w:val="631"/>
        </w:trPr>
        <w:tc>
          <w:tcPr>
            <w:tcW w:w="8869" w:type="dxa"/>
            <w:tcBorders>
              <w:top w:val="single" w:sz="6" w:space="0" w:color="000000"/>
            </w:tcBorders>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улучшение знаний в рамках основной общеобразовательной программы обучающимися.</w:t>
            </w:r>
          </w:p>
        </w:tc>
        <w:tc>
          <w:tcPr>
            <w:tcW w:w="1629" w:type="dxa"/>
            <w:tcBorders>
              <w:top w:val="single" w:sz="6" w:space="0" w:color="000000"/>
            </w:tcBorders>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34590C">
        <w:trPr>
          <w:trHeight w:val="325"/>
        </w:trPr>
        <w:tc>
          <w:tcPr>
            <w:tcW w:w="886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val="en-US" w:eastAsia="en-US"/>
              </w:rPr>
              <w:t>V</w:t>
            </w:r>
            <w:r w:rsidRPr="007C530E">
              <w:rPr>
                <w:rFonts w:ascii="Times New Roman" w:hAnsi="Times New Roman" w:cs="Times New Roman"/>
                <w:color w:val="auto"/>
                <w:lang w:eastAsia="en-US"/>
              </w:rPr>
              <w:t>. Дополнительная информация о системе образования</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34590C">
        <w:trPr>
          <w:trHeight w:val="518"/>
        </w:trPr>
        <w:tc>
          <w:tcPr>
            <w:tcW w:w="8869" w:type="dxa"/>
          </w:tcPr>
          <w:p w:rsidR="001D6BF4" w:rsidRPr="007C530E" w:rsidRDefault="001D6BF4" w:rsidP="007C530E">
            <w:pPr>
              <w:autoSpaceDE w:val="0"/>
              <w:autoSpaceDN w:val="0"/>
              <w:ind w:right="546"/>
              <w:jc w:val="both"/>
              <w:rPr>
                <w:rFonts w:ascii="Times New Roman" w:hAnsi="Times New Roman" w:cs="Times New Roman"/>
                <w:color w:val="auto"/>
                <w:lang w:eastAsia="en-US"/>
              </w:rPr>
            </w:pPr>
            <w:r w:rsidRPr="007C530E">
              <w:rPr>
                <w:rFonts w:ascii="Times New Roman" w:hAnsi="Times New Roman" w:cs="Times New Roman"/>
                <w:color w:val="auto"/>
                <w:lang w:eastAsia="en-US"/>
              </w:rPr>
              <w:t>6. Сведения об интеграции российского образования с мировым образовательным пространством</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34590C">
        <w:trPr>
          <w:trHeight w:val="1819"/>
        </w:trPr>
        <w:tc>
          <w:tcPr>
            <w:tcW w:w="8869" w:type="dxa"/>
          </w:tcPr>
          <w:p w:rsidR="001D6BF4" w:rsidRPr="007C530E" w:rsidRDefault="001D6BF4" w:rsidP="007C530E">
            <w:pPr>
              <w:autoSpaceDE w:val="0"/>
              <w:autoSpaceDN w:val="0"/>
              <w:ind w:right="700"/>
              <w:jc w:val="both"/>
              <w:rPr>
                <w:rFonts w:ascii="Times New Roman" w:hAnsi="Times New Roman" w:cs="Times New Roman"/>
                <w:color w:val="auto"/>
                <w:lang w:eastAsia="en-US"/>
              </w:rPr>
            </w:pPr>
            <w:r w:rsidRPr="007C530E">
              <w:rPr>
                <w:rFonts w:ascii="Times New Roman" w:hAnsi="Times New Roman" w:cs="Times New Roman"/>
                <w:color w:val="auto"/>
                <w:lang w:eastAsia="en-US"/>
              </w:rPr>
              <w:t>6.1. Удельный вес численности иностранных студентов в общей численности студентов, обучающихся по</w:t>
            </w:r>
          </w:p>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образовательным программам среднего профессионального образования - программам подготовки специалистов</w:t>
            </w:r>
            <w:r w:rsidRPr="007C530E">
              <w:rPr>
                <w:rFonts w:ascii="Times New Roman" w:hAnsi="Times New Roman" w:cs="Times New Roman"/>
                <w:color w:val="auto"/>
                <w:spacing w:val="-31"/>
                <w:lang w:eastAsia="en-US"/>
              </w:rPr>
              <w:t xml:space="preserve"> </w:t>
            </w:r>
            <w:r w:rsidRPr="007C530E">
              <w:rPr>
                <w:rFonts w:ascii="Times New Roman" w:hAnsi="Times New Roman" w:cs="Times New Roman"/>
                <w:color w:val="auto"/>
                <w:lang w:eastAsia="en-US"/>
              </w:rPr>
              <w:t>среднего звена:</w:t>
            </w:r>
          </w:p>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всего;</w:t>
            </w:r>
          </w:p>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граждане СНГ.</w:t>
            </w:r>
          </w:p>
        </w:tc>
        <w:tc>
          <w:tcPr>
            <w:tcW w:w="1629" w:type="dxa"/>
          </w:tcPr>
          <w:p w:rsidR="001D6BF4" w:rsidRPr="007C530E" w:rsidRDefault="001D6BF4" w:rsidP="007C530E">
            <w:pPr>
              <w:autoSpaceDE w:val="0"/>
              <w:autoSpaceDN w:val="0"/>
              <w:jc w:val="both"/>
              <w:rPr>
                <w:rFonts w:ascii="Times New Roman" w:hAnsi="Times New Roman" w:cs="Times New Roman"/>
                <w:color w:val="auto"/>
                <w:lang w:val="en-US" w:eastAsia="en-US"/>
              </w:rPr>
            </w:pPr>
            <w:r w:rsidRPr="007C530E">
              <w:rPr>
                <w:rFonts w:ascii="Times New Roman" w:hAnsi="Times New Roman" w:cs="Times New Roman"/>
                <w:color w:val="auto"/>
                <w:lang w:val="en-US" w:eastAsia="en-US"/>
              </w:rPr>
              <w:t>процент</w:t>
            </w:r>
          </w:p>
        </w:tc>
      </w:tr>
      <w:tr w:rsidR="001D6BF4" w:rsidRPr="007C530E" w:rsidTr="0034590C">
        <w:trPr>
          <w:trHeight w:val="791"/>
        </w:trPr>
        <w:tc>
          <w:tcPr>
            <w:tcW w:w="886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7. Сведения о создании условий социализации и</w:t>
            </w:r>
          </w:p>
          <w:p w:rsidR="001D6BF4" w:rsidRPr="007C530E" w:rsidRDefault="001D6BF4" w:rsidP="007C530E">
            <w:pPr>
              <w:autoSpaceDE w:val="0"/>
              <w:autoSpaceDN w:val="0"/>
              <w:ind w:right="89"/>
              <w:jc w:val="both"/>
              <w:rPr>
                <w:rFonts w:ascii="Times New Roman" w:hAnsi="Times New Roman" w:cs="Times New Roman"/>
                <w:color w:val="auto"/>
                <w:lang w:eastAsia="en-US"/>
              </w:rPr>
            </w:pPr>
            <w:r w:rsidRPr="007C530E">
              <w:rPr>
                <w:rFonts w:ascii="Times New Roman" w:hAnsi="Times New Roman" w:cs="Times New Roman"/>
                <w:color w:val="auto"/>
                <w:lang w:eastAsia="en-US"/>
              </w:rPr>
              <w:t xml:space="preserve">самореализации молодежи (в том числе лиц, обучающихся по уровням и видам образования) </w:t>
            </w:r>
            <w:hyperlink w:anchor="_bookmark0" w:history="1">
              <w:r w:rsidRPr="007C530E">
                <w:rPr>
                  <w:rFonts w:ascii="Times New Roman" w:hAnsi="Times New Roman" w:cs="Times New Roman"/>
                  <w:color w:val="0000FF"/>
                  <w:lang w:eastAsia="en-US"/>
                </w:rPr>
                <w:t>&lt;**&gt;</w:t>
              </w:r>
            </w:hyperlink>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34590C">
        <w:trPr>
          <w:trHeight w:val="506"/>
        </w:trPr>
        <w:tc>
          <w:tcPr>
            <w:tcW w:w="8869" w:type="dxa"/>
          </w:tcPr>
          <w:p w:rsidR="001D6BF4" w:rsidRPr="007C530E" w:rsidRDefault="001D6BF4" w:rsidP="007C530E">
            <w:pPr>
              <w:tabs>
                <w:tab w:val="left" w:pos="1012"/>
                <w:tab w:val="left" w:pos="5033"/>
                <w:tab w:val="left" w:pos="7442"/>
              </w:tabs>
              <w:autoSpaceDE w:val="0"/>
              <w:autoSpaceDN w:val="0"/>
              <w:ind w:right="52"/>
              <w:jc w:val="both"/>
              <w:rPr>
                <w:rFonts w:ascii="Times New Roman" w:hAnsi="Times New Roman" w:cs="Times New Roman"/>
                <w:color w:val="auto"/>
                <w:lang w:eastAsia="en-US"/>
              </w:rPr>
            </w:pPr>
            <w:r w:rsidRPr="007C530E">
              <w:rPr>
                <w:rFonts w:ascii="Times New Roman" w:hAnsi="Times New Roman" w:cs="Times New Roman"/>
                <w:color w:val="auto"/>
                <w:lang w:eastAsia="en-US"/>
              </w:rPr>
              <w:t>7.1.</w:t>
            </w:r>
            <w:r w:rsidRPr="007C530E">
              <w:rPr>
                <w:rFonts w:ascii="Times New Roman" w:hAnsi="Times New Roman" w:cs="Times New Roman"/>
                <w:color w:val="auto"/>
                <w:lang w:eastAsia="en-US"/>
              </w:rPr>
              <w:tab/>
              <w:t>Социально-демографические</w:t>
            </w:r>
            <w:r w:rsidRPr="007C530E">
              <w:rPr>
                <w:rFonts w:ascii="Times New Roman" w:hAnsi="Times New Roman" w:cs="Times New Roman"/>
                <w:color w:val="auto"/>
                <w:lang w:eastAsia="en-US"/>
              </w:rPr>
              <w:tab/>
              <w:t>характеристики</w:t>
            </w:r>
            <w:r w:rsidRPr="007C530E">
              <w:rPr>
                <w:rFonts w:ascii="Times New Roman" w:hAnsi="Times New Roman" w:cs="Times New Roman"/>
                <w:color w:val="auto"/>
                <w:lang w:eastAsia="en-US"/>
              </w:rPr>
              <w:tab/>
            </w:r>
            <w:r w:rsidRPr="007C530E">
              <w:rPr>
                <w:rFonts w:ascii="Times New Roman" w:hAnsi="Times New Roman" w:cs="Times New Roman"/>
                <w:color w:val="auto"/>
                <w:spacing w:val="-18"/>
                <w:lang w:eastAsia="en-US"/>
              </w:rPr>
              <w:t xml:space="preserve">и </w:t>
            </w:r>
            <w:r w:rsidRPr="007C530E">
              <w:rPr>
                <w:rFonts w:ascii="Times New Roman" w:hAnsi="Times New Roman" w:cs="Times New Roman"/>
                <w:color w:val="auto"/>
                <w:lang w:eastAsia="en-US"/>
              </w:rPr>
              <w:t>социальная</w:t>
            </w:r>
            <w:r w:rsidRPr="007C530E">
              <w:rPr>
                <w:rFonts w:ascii="Times New Roman" w:hAnsi="Times New Roman" w:cs="Times New Roman"/>
                <w:color w:val="auto"/>
                <w:spacing w:val="-1"/>
                <w:lang w:eastAsia="en-US"/>
              </w:rPr>
              <w:t xml:space="preserve"> </w:t>
            </w:r>
            <w:r w:rsidRPr="007C530E">
              <w:rPr>
                <w:rFonts w:ascii="Times New Roman" w:hAnsi="Times New Roman" w:cs="Times New Roman"/>
                <w:color w:val="auto"/>
                <w:lang w:eastAsia="en-US"/>
              </w:rPr>
              <w:t>интеграция</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p>
        </w:tc>
      </w:tr>
      <w:tr w:rsidR="001D6BF4" w:rsidRPr="007C530E" w:rsidTr="0034590C">
        <w:trPr>
          <w:trHeight w:val="737"/>
        </w:trPr>
        <w:tc>
          <w:tcPr>
            <w:tcW w:w="8869" w:type="dxa"/>
          </w:tcPr>
          <w:p w:rsidR="001D6BF4" w:rsidRPr="007C530E" w:rsidRDefault="001D6BF4" w:rsidP="007C530E">
            <w:pPr>
              <w:autoSpaceDE w:val="0"/>
              <w:autoSpaceDN w:val="0"/>
              <w:ind w:right="55"/>
              <w:jc w:val="both"/>
              <w:rPr>
                <w:rFonts w:ascii="Times New Roman" w:hAnsi="Times New Roman" w:cs="Times New Roman"/>
                <w:color w:val="auto"/>
                <w:lang w:eastAsia="en-US"/>
              </w:rPr>
            </w:pPr>
            <w:r w:rsidRPr="007C530E">
              <w:rPr>
                <w:rFonts w:ascii="Times New Roman" w:hAnsi="Times New Roman" w:cs="Times New Roman"/>
                <w:color w:val="auto"/>
                <w:lang w:eastAsia="en-US"/>
              </w:rPr>
              <w:t>7.1.1. Охват образованием детей в возрасте от 5 до 18 лет (отношение численности обучающихся в возрасте от 5 до 18 лет к численности детей в возрасте от 5 до 18 лет).</w:t>
            </w:r>
          </w:p>
        </w:tc>
        <w:tc>
          <w:tcPr>
            <w:tcW w:w="1629" w:type="dxa"/>
          </w:tcPr>
          <w:p w:rsidR="001D6BF4" w:rsidRPr="007C530E" w:rsidRDefault="001D6BF4" w:rsidP="007C530E">
            <w:pPr>
              <w:autoSpaceDE w:val="0"/>
              <w:autoSpaceDN w:val="0"/>
              <w:jc w:val="both"/>
              <w:rPr>
                <w:rFonts w:ascii="Times New Roman" w:hAnsi="Times New Roman" w:cs="Times New Roman"/>
                <w:color w:val="auto"/>
                <w:lang w:eastAsia="en-US"/>
              </w:rPr>
            </w:pPr>
            <w:r w:rsidRPr="007C530E">
              <w:rPr>
                <w:rFonts w:ascii="Times New Roman" w:hAnsi="Times New Roman" w:cs="Times New Roman"/>
                <w:color w:val="auto"/>
                <w:lang w:eastAsia="en-US"/>
              </w:rPr>
              <w:t>100%</w:t>
            </w:r>
          </w:p>
        </w:tc>
      </w:tr>
    </w:tbl>
    <w:p w:rsidR="001D6BF4" w:rsidRPr="007C530E" w:rsidRDefault="001D6BF4" w:rsidP="007C530E">
      <w:pPr>
        <w:autoSpaceDE w:val="0"/>
        <w:autoSpaceDN w:val="0"/>
        <w:jc w:val="both"/>
        <w:rPr>
          <w:rFonts w:ascii="Times New Roman" w:hAnsi="Times New Roman" w:cs="Times New Roman"/>
          <w:color w:val="auto"/>
        </w:rPr>
      </w:pPr>
      <w:r w:rsidRPr="007C530E">
        <w:rPr>
          <w:rFonts w:ascii="Times New Roman" w:hAnsi="Times New Roman" w:cs="Times New Roman"/>
          <w:color w:val="auto"/>
        </w:rPr>
        <w:t>--------------------------------</w:t>
      </w:r>
    </w:p>
    <w:p w:rsidR="001D6BF4" w:rsidRPr="007C530E" w:rsidRDefault="001D6BF4" w:rsidP="007C530E">
      <w:pPr>
        <w:autoSpaceDE w:val="0"/>
        <w:autoSpaceDN w:val="0"/>
        <w:jc w:val="both"/>
        <w:rPr>
          <w:rFonts w:ascii="Times New Roman" w:hAnsi="Times New Roman" w:cs="Times New Roman"/>
          <w:color w:val="auto"/>
        </w:rPr>
      </w:pPr>
      <w:bookmarkStart w:id="1" w:name="_bookmark0"/>
      <w:bookmarkEnd w:id="1"/>
      <w:r w:rsidRPr="007C530E">
        <w:rPr>
          <w:rFonts w:ascii="Times New Roman" w:hAnsi="Times New Roman" w:cs="Times New Roman"/>
          <w:color w:val="auto"/>
        </w:rPr>
        <w:t>&lt;*&gt; - сбор данных осуществляется в целом по Российской Федерации без детализации по субъектам Российской Федерации;</w:t>
      </w:r>
    </w:p>
    <w:p w:rsidR="001D6BF4" w:rsidRPr="007C530E" w:rsidRDefault="001D6BF4" w:rsidP="007C530E">
      <w:pPr>
        <w:autoSpaceDE w:val="0"/>
        <w:autoSpaceDN w:val="0"/>
        <w:jc w:val="both"/>
        <w:rPr>
          <w:rFonts w:ascii="Times New Roman" w:hAnsi="Times New Roman" w:cs="Times New Roman"/>
          <w:color w:val="auto"/>
        </w:rPr>
      </w:pPr>
      <w:r w:rsidRPr="007C530E">
        <w:rPr>
          <w:rFonts w:ascii="Times New Roman" w:hAnsi="Times New Roman" w:cs="Times New Roman"/>
          <w:color w:val="auto"/>
        </w:rPr>
        <w:t>&lt;**&gt; - сбор данных начинается с итогов за 2019 год</w:t>
      </w:r>
      <w:bookmarkStart w:id="2" w:name="_bookmark1"/>
      <w:bookmarkEnd w:id="2"/>
      <w:r w:rsidRPr="007C530E">
        <w:rPr>
          <w:rFonts w:ascii="Times New Roman" w:hAnsi="Times New Roman" w:cs="Times New Roman"/>
          <w:color w:val="auto"/>
        </w:rPr>
        <w:t>.</w:t>
      </w:r>
    </w:p>
    <w:p w:rsidR="001D6BF4" w:rsidRDefault="001D6BF4" w:rsidP="0054278F">
      <w:pPr>
        <w:widowControl/>
        <w:spacing w:after="200" w:line="276" w:lineRule="auto"/>
        <w:rPr>
          <w:rFonts w:ascii="Times New Roman" w:hAnsi="Times New Roman" w:cs="Times New Roman"/>
          <w:color w:val="auto"/>
          <w:sz w:val="28"/>
          <w:szCs w:val="28"/>
          <w:lang w:eastAsia="en-US"/>
        </w:rPr>
      </w:pPr>
    </w:p>
    <w:sectPr w:rsidR="001D6BF4" w:rsidSect="000B153A">
      <w:headerReference w:type="default" r:id="rId9"/>
      <w:type w:val="continuous"/>
      <w:pgSz w:w="11900" w:h="16840"/>
      <w:pgMar w:top="1085" w:right="567" w:bottom="567" w:left="85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BF4" w:rsidRDefault="001D6BF4" w:rsidP="001410E2">
      <w:r>
        <w:separator/>
      </w:r>
    </w:p>
  </w:endnote>
  <w:endnote w:type="continuationSeparator" w:id="0">
    <w:p w:rsidR="001D6BF4" w:rsidRDefault="001D6BF4" w:rsidP="001410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BF4" w:rsidRDefault="001D6BF4"/>
  </w:footnote>
  <w:footnote w:type="continuationSeparator" w:id="0">
    <w:p w:rsidR="001D6BF4" w:rsidRDefault="001D6BF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BF4" w:rsidRDefault="001D6BF4">
    <w:pPr>
      <w:rPr>
        <w:sz w:val="2"/>
        <w:szCs w:val="2"/>
      </w:rPr>
    </w:pPr>
    <w:r>
      <w:rPr>
        <w:noProof/>
      </w:rPr>
      <w:pict>
        <v:shapetype id="_x0000_t202" coordsize="21600,21600" o:spt="202" path="m,l,21600r21600,l21600,xe">
          <v:stroke joinstyle="miter"/>
          <v:path gradientshapeok="t" o:connecttype="rect"/>
        </v:shapetype>
        <v:shape id="Text Box 4" o:spid="_x0000_s2049" type="#_x0000_t202" style="position:absolute;margin-left:321.9pt;margin-top:37.7pt;width:9.55pt;height:10.9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" filled="f" stroked="f">
          <v:textbox style="mso-fit-shape-to-text:t" inset="0,0,0,0">
            <w:txbxContent>
              <w:p w:rsidR="001D6BF4" w:rsidRDefault="001D6BF4">
                <w:pPr>
                  <w:pStyle w:val="1"/>
                  <w:shd w:val="clear" w:color="auto" w:fill="auto"/>
                  <w:spacing w:line="240" w:lineRule="auto"/>
                </w:pPr>
                <w:fldSimple w:instr=" PAGE \* MERGEFORMAT ">
                  <w:r w:rsidRPr="00FD3400">
                    <w:rPr>
                      <w:rStyle w:val="a0"/>
                      <w:noProof/>
                    </w:rPr>
                    <w:t>4</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0446"/>
    <w:multiLevelType w:val="multilevel"/>
    <w:tmpl w:val="25466FD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3CA15A4"/>
    <w:multiLevelType w:val="multilevel"/>
    <w:tmpl w:val="ED661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F487619"/>
    <w:multiLevelType w:val="multilevel"/>
    <w:tmpl w:val="CA3C0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45A6C07"/>
    <w:multiLevelType w:val="multilevel"/>
    <w:tmpl w:val="3696739E"/>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8D805A3"/>
    <w:multiLevelType w:val="multilevel"/>
    <w:tmpl w:val="EBF00270"/>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AE066D2"/>
    <w:multiLevelType w:val="hybridMultilevel"/>
    <w:tmpl w:val="02E8F0B2"/>
    <w:lvl w:ilvl="0" w:tplc="7DF6E1B2">
      <w:start w:val="1"/>
      <w:numFmt w:val="decimal"/>
      <w:lvlText w:val="%1."/>
      <w:lvlJc w:val="left"/>
      <w:pPr>
        <w:ind w:left="786"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6FF14213"/>
    <w:multiLevelType w:val="multilevel"/>
    <w:tmpl w:val="06F2EC4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6"/>
  </w:num>
  <w:num w:numId="3">
    <w:abstractNumId w:val="1"/>
  </w:num>
  <w:num w:numId="4">
    <w:abstractNumId w:val="2"/>
  </w:num>
  <w:num w:numId="5">
    <w:abstractNumId w:val="0"/>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10E2"/>
    <w:rsid w:val="00020B39"/>
    <w:rsid w:val="00043218"/>
    <w:rsid w:val="00064E62"/>
    <w:rsid w:val="00070424"/>
    <w:rsid w:val="000857A8"/>
    <w:rsid w:val="00094E2C"/>
    <w:rsid w:val="000A7530"/>
    <w:rsid w:val="000B153A"/>
    <w:rsid w:val="000B7284"/>
    <w:rsid w:val="000C2BC9"/>
    <w:rsid w:val="000C635A"/>
    <w:rsid w:val="000E4451"/>
    <w:rsid w:val="000E5E2C"/>
    <w:rsid w:val="001245CE"/>
    <w:rsid w:val="001410E2"/>
    <w:rsid w:val="00151289"/>
    <w:rsid w:val="0015206D"/>
    <w:rsid w:val="0016514E"/>
    <w:rsid w:val="001956A9"/>
    <w:rsid w:val="00195F85"/>
    <w:rsid w:val="00197F2D"/>
    <w:rsid w:val="001A4894"/>
    <w:rsid w:val="001D6BF4"/>
    <w:rsid w:val="002337E9"/>
    <w:rsid w:val="00240941"/>
    <w:rsid w:val="00246ACA"/>
    <w:rsid w:val="00250312"/>
    <w:rsid w:val="00251167"/>
    <w:rsid w:val="002632B8"/>
    <w:rsid w:val="00271805"/>
    <w:rsid w:val="002732D6"/>
    <w:rsid w:val="002C7131"/>
    <w:rsid w:val="002C7DFF"/>
    <w:rsid w:val="002E3642"/>
    <w:rsid w:val="00324FA2"/>
    <w:rsid w:val="0034590C"/>
    <w:rsid w:val="003474BF"/>
    <w:rsid w:val="0035449F"/>
    <w:rsid w:val="003573DC"/>
    <w:rsid w:val="003745EC"/>
    <w:rsid w:val="003B09F5"/>
    <w:rsid w:val="003B3280"/>
    <w:rsid w:val="003C7C42"/>
    <w:rsid w:val="003F2DA2"/>
    <w:rsid w:val="003F59EA"/>
    <w:rsid w:val="00401EC2"/>
    <w:rsid w:val="00407E6E"/>
    <w:rsid w:val="004339D3"/>
    <w:rsid w:val="004356F4"/>
    <w:rsid w:val="00464A9F"/>
    <w:rsid w:val="00476C0B"/>
    <w:rsid w:val="00486078"/>
    <w:rsid w:val="00491DE1"/>
    <w:rsid w:val="004B6F0F"/>
    <w:rsid w:val="004C15BF"/>
    <w:rsid w:val="004D3296"/>
    <w:rsid w:val="004F1A5D"/>
    <w:rsid w:val="00500593"/>
    <w:rsid w:val="00507438"/>
    <w:rsid w:val="00522B61"/>
    <w:rsid w:val="00531311"/>
    <w:rsid w:val="00535C6A"/>
    <w:rsid w:val="0054278F"/>
    <w:rsid w:val="00562C9D"/>
    <w:rsid w:val="005664A0"/>
    <w:rsid w:val="0058299D"/>
    <w:rsid w:val="005A016D"/>
    <w:rsid w:val="005B237D"/>
    <w:rsid w:val="005C249A"/>
    <w:rsid w:val="005C4720"/>
    <w:rsid w:val="005C7843"/>
    <w:rsid w:val="005D2DD8"/>
    <w:rsid w:val="005D41AD"/>
    <w:rsid w:val="005E1973"/>
    <w:rsid w:val="005E771C"/>
    <w:rsid w:val="00607D36"/>
    <w:rsid w:val="006168D1"/>
    <w:rsid w:val="006213BB"/>
    <w:rsid w:val="0064385D"/>
    <w:rsid w:val="00645CA2"/>
    <w:rsid w:val="00652F44"/>
    <w:rsid w:val="006605A6"/>
    <w:rsid w:val="00694939"/>
    <w:rsid w:val="006A0EC8"/>
    <w:rsid w:val="006A150A"/>
    <w:rsid w:val="006D0D43"/>
    <w:rsid w:val="006D72D5"/>
    <w:rsid w:val="00706D54"/>
    <w:rsid w:val="0071272A"/>
    <w:rsid w:val="00723ECA"/>
    <w:rsid w:val="007435B0"/>
    <w:rsid w:val="007762A9"/>
    <w:rsid w:val="00782577"/>
    <w:rsid w:val="007A1E6A"/>
    <w:rsid w:val="007A2912"/>
    <w:rsid w:val="007A4FBE"/>
    <w:rsid w:val="007A755E"/>
    <w:rsid w:val="007C530E"/>
    <w:rsid w:val="007E0B5C"/>
    <w:rsid w:val="008051D1"/>
    <w:rsid w:val="00816EF1"/>
    <w:rsid w:val="0082485C"/>
    <w:rsid w:val="0086415A"/>
    <w:rsid w:val="00873627"/>
    <w:rsid w:val="00894982"/>
    <w:rsid w:val="008B53C5"/>
    <w:rsid w:val="008E5A09"/>
    <w:rsid w:val="00921BDF"/>
    <w:rsid w:val="00942F50"/>
    <w:rsid w:val="009718EA"/>
    <w:rsid w:val="00980DA0"/>
    <w:rsid w:val="009B0BA0"/>
    <w:rsid w:val="009B671F"/>
    <w:rsid w:val="009F0BEE"/>
    <w:rsid w:val="009F332E"/>
    <w:rsid w:val="009F5E69"/>
    <w:rsid w:val="009F6900"/>
    <w:rsid w:val="00A015F3"/>
    <w:rsid w:val="00A12015"/>
    <w:rsid w:val="00A20ECD"/>
    <w:rsid w:val="00A2217E"/>
    <w:rsid w:val="00A3086B"/>
    <w:rsid w:val="00A30A22"/>
    <w:rsid w:val="00A33176"/>
    <w:rsid w:val="00A414D6"/>
    <w:rsid w:val="00A47384"/>
    <w:rsid w:val="00A6353B"/>
    <w:rsid w:val="00A70B02"/>
    <w:rsid w:val="00A754C1"/>
    <w:rsid w:val="00A763F3"/>
    <w:rsid w:val="00A843BA"/>
    <w:rsid w:val="00A905E2"/>
    <w:rsid w:val="00AA6B5B"/>
    <w:rsid w:val="00AE7B16"/>
    <w:rsid w:val="00B308CE"/>
    <w:rsid w:val="00B33DD9"/>
    <w:rsid w:val="00B37C1E"/>
    <w:rsid w:val="00B87F47"/>
    <w:rsid w:val="00C16191"/>
    <w:rsid w:val="00C70BF3"/>
    <w:rsid w:val="00C84166"/>
    <w:rsid w:val="00C95FC3"/>
    <w:rsid w:val="00CB28E9"/>
    <w:rsid w:val="00CD1FB5"/>
    <w:rsid w:val="00CF1EA8"/>
    <w:rsid w:val="00CF574F"/>
    <w:rsid w:val="00CF669F"/>
    <w:rsid w:val="00D12A6E"/>
    <w:rsid w:val="00D7672D"/>
    <w:rsid w:val="00D824DB"/>
    <w:rsid w:val="00D933C8"/>
    <w:rsid w:val="00D94E55"/>
    <w:rsid w:val="00DA3EA3"/>
    <w:rsid w:val="00DA6531"/>
    <w:rsid w:val="00DC0539"/>
    <w:rsid w:val="00DD7F30"/>
    <w:rsid w:val="00DE11AE"/>
    <w:rsid w:val="00DF46BA"/>
    <w:rsid w:val="00DF5E01"/>
    <w:rsid w:val="00E04579"/>
    <w:rsid w:val="00E262BE"/>
    <w:rsid w:val="00E56E12"/>
    <w:rsid w:val="00E86CFE"/>
    <w:rsid w:val="00E97EEA"/>
    <w:rsid w:val="00EA0D56"/>
    <w:rsid w:val="00EB46E7"/>
    <w:rsid w:val="00EB6B59"/>
    <w:rsid w:val="00EC7257"/>
    <w:rsid w:val="00EF6271"/>
    <w:rsid w:val="00F04F28"/>
    <w:rsid w:val="00F41996"/>
    <w:rsid w:val="00F42F00"/>
    <w:rsid w:val="00F60341"/>
    <w:rsid w:val="00F72F50"/>
    <w:rsid w:val="00F955EC"/>
    <w:rsid w:val="00FA061E"/>
    <w:rsid w:val="00FC0799"/>
    <w:rsid w:val="00FD3400"/>
    <w:rsid w:val="00FE0A3E"/>
    <w:rsid w:val="00FF43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0E2"/>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410E2"/>
    <w:rPr>
      <w:rFonts w:cs="Times New Roman"/>
      <w:color w:val="0066CC"/>
      <w:u w:val="single"/>
    </w:rPr>
  </w:style>
  <w:style w:type="character" w:customStyle="1" w:styleId="2Exact">
    <w:name w:val="Основной текст (2) Exact"/>
    <w:basedOn w:val="DefaultParagraphFont"/>
    <w:uiPriority w:val="99"/>
    <w:rsid w:val="001410E2"/>
    <w:rPr>
      <w:rFonts w:ascii="Times New Roman" w:hAnsi="Times New Roman" w:cs="Times New Roman"/>
      <w:sz w:val="28"/>
      <w:szCs w:val="28"/>
      <w:u w:val="none"/>
    </w:rPr>
  </w:style>
  <w:style w:type="character" w:customStyle="1" w:styleId="2Exact1">
    <w:name w:val="Основной текст (2) Exact1"/>
    <w:basedOn w:val="2"/>
    <w:uiPriority w:val="99"/>
    <w:rsid w:val="001410E2"/>
    <w:rPr>
      <w:u w:val="single"/>
    </w:rPr>
  </w:style>
  <w:style w:type="character" w:customStyle="1" w:styleId="2Exact0">
    <w:name w:val="Подпись к картинке (2) Exact"/>
    <w:basedOn w:val="DefaultParagraphFont"/>
    <w:link w:val="20"/>
    <w:uiPriority w:val="99"/>
    <w:locked/>
    <w:rsid w:val="001410E2"/>
    <w:rPr>
      <w:rFonts w:ascii="Calibri" w:hAnsi="Calibri" w:cs="Calibri"/>
      <w:sz w:val="20"/>
      <w:szCs w:val="20"/>
      <w:u w:val="none"/>
    </w:rPr>
  </w:style>
  <w:style w:type="character" w:customStyle="1" w:styleId="3Exact">
    <w:name w:val="Подпись к картинке (3) Exact"/>
    <w:basedOn w:val="DefaultParagraphFont"/>
    <w:link w:val="3"/>
    <w:uiPriority w:val="99"/>
    <w:locked/>
    <w:rsid w:val="001410E2"/>
    <w:rPr>
      <w:rFonts w:ascii="Times New Roman" w:hAnsi="Times New Roman" w:cs="Times New Roman"/>
      <w:b/>
      <w:bCs/>
      <w:sz w:val="18"/>
      <w:szCs w:val="18"/>
      <w:u w:val="none"/>
    </w:rPr>
  </w:style>
  <w:style w:type="character" w:customStyle="1" w:styleId="4Exact">
    <w:name w:val="Подпись к картинке (4) Exact"/>
    <w:basedOn w:val="DefaultParagraphFont"/>
    <w:link w:val="4"/>
    <w:uiPriority w:val="99"/>
    <w:locked/>
    <w:rsid w:val="001410E2"/>
    <w:rPr>
      <w:rFonts w:ascii="Times New Roman" w:hAnsi="Times New Roman" w:cs="Times New Roman"/>
      <w:b/>
      <w:bCs/>
      <w:sz w:val="26"/>
      <w:szCs w:val="26"/>
      <w:u w:val="none"/>
    </w:rPr>
  </w:style>
  <w:style w:type="character" w:customStyle="1" w:styleId="Exact">
    <w:name w:val="Подпись к картинке Exact"/>
    <w:basedOn w:val="DefaultParagraphFont"/>
    <w:uiPriority w:val="99"/>
    <w:rsid w:val="001410E2"/>
    <w:rPr>
      <w:rFonts w:ascii="Times New Roman" w:hAnsi="Times New Roman" w:cs="Times New Roman"/>
      <w:i/>
      <w:iCs/>
      <w:sz w:val="28"/>
      <w:szCs w:val="28"/>
      <w:u w:val="none"/>
    </w:rPr>
  </w:style>
  <w:style w:type="character" w:customStyle="1" w:styleId="4Exact0">
    <w:name w:val="Основной текст (4) Exact"/>
    <w:basedOn w:val="DefaultParagraphFont"/>
    <w:uiPriority w:val="99"/>
    <w:rsid w:val="001410E2"/>
    <w:rPr>
      <w:rFonts w:ascii="Calibri" w:hAnsi="Calibri" w:cs="Calibri"/>
      <w:sz w:val="20"/>
      <w:szCs w:val="20"/>
      <w:u w:val="none"/>
    </w:rPr>
  </w:style>
  <w:style w:type="character" w:customStyle="1" w:styleId="30">
    <w:name w:val="Основной текст (3)_"/>
    <w:basedOn w:val="DefaultParagraphFont"/>
    <w:link w:val="31"/>
    <w:uiPriority w:val="99"/>
    <w:locked/>
    <w:rsid w:val="001410E2"/>
    <w:rPr>
      <w:rFonts w:ascii="Times New Roman" w:hAnsi="Times New Roman" w:cs="Times New Roman"/>
      <w:b/>
      <w:bCs/>
      <w:sz w:val="28"/>
      <w:szCs w:val="28"/>
      <w:u w:val="none"/>
    </w:rPr>
  </w:style>
  <w:style w:type="character" w:customStyle="1" w:styleId="a">
    <w:name w:val="Колонтитул_"/>
    <w:basedOn w:val="DefaultParagraphFont"/>
    <w:link w:val="1"/>
    <w:uiPriority w:val="99"/>
    <w:locked/>
    <w:rsid w:val="001410E2"/>
    <w:rPr>
      <w:rFonts w:ascii="Times New Roman" w:hAnsi="Times New Roman" w:cs="Times New Roman"/>
      <w:sz w:val="19"/>
      <w:szCs w:val="19"/>
      <w:u w:val="none"/>
    </w:rPr>
  </w:style>
  <w:style w:type="character" w:customStyle="1" w:styleId="a0">
    <w:name w:val="Колонтитул"/>
    <w:basedOn w:val="a"/>
    <w:uiPriority w:val="99"/>
    <w:rsid w:val="001410E2"/>
    <w:rPr>
      <w:color w:val="000000"/>
      <w:spacing w:val="0"/>
      <w:w w:val="100"/>
      <w:position w:val="0"/>
      <w:lang w:val="ru-RU" w:eastAsia="ru-RU"/>
    </w:rPr>
  </w:style>
  <w:style w:type="character" w:customStyle="1" w:styleId="2">
    <w:name w:val="Основной текст (2)_"/>
    <w:basedOn w:val="DefaultParagraphFont"/>
    <w:link w:val="21"/>
    <w:uiPriority w:val="99"/>
    <w:locked/>
    <w:rsid w:val="001410E2"/>
    <w:rPr>
      <w:rFonts w:ascii="Times New Roman" w:hAnsi="Times New Roman" w:cs="Times New Roman"/>
      <w:sz w:val="28"/>
      <w:szCs w:val="28"/>
      <w:u w:val="none"/>
    </w:rPr>
  </w:style>
  <w:style w:type="character" w:customStyle="1" w:styleId="22">
    <w:name w:val="Основной текст (2) + Полужирный"/>
    <w:basedOn w:val="2"/>
    <w:uiPriority w:val="99"/>
    <w:rsid w:val="001410E2"/>
    <w:rPr>
      <w:b/>
      <w:bCs/>
      <w:color w:val="000000"/>
      <w:spacing w:val="0"/>
      <w:w w:val="100"/>
      <w:position w:val="0"/>
      <w:lang w:val="ru-RU" w:eastAsia="ru-RU"/>
    </w:rPr>
  </w:style>
  <w:style w:type="character" w:customStyle="1" w:styleId="213pt">
    <w:name w:val="Основной текст (2) + 13 pt"/>
    <w:aliases w:val="Полужирный"/>
    <w:basedOn w:val="2"/>
    <w:uiPriority w:val="99"/>
    <w:rsid w:val="001410E2"/>
    <w:rPr>
      <w:b/>
      <w:bCs/>
      <w:color w:val="000000"/>
      <w:spacing w:val="0"/>
      <w:w w:val="100"/>
      <w:position w:val="0"/>
      <w:sz w:val="26"/>
      <w:szCs w:val="26"/>
      <w:lang w:val="ru-RU" w:eastAsia="ru-RU"/>
    </w:rPr>
  </w:style>
  <w:style w:type="character" w:customStyle="1" w:styleId="211pt">
    <w:name w:val="Основной текст (2) + 11 pt"/>
    <w:basedOn w:val="2"/>
    <w:uiPriority w:val="99"/>
    <w:rsid w:val="001410E2"/>
    <w:rPr>
      <w:color w:val="000000"/>
      <w:spacing w:val="0"/>
      <w:w w:val="100"/>
      <w:position w:val="0"/>
      <w:sz w:val="22"/>
      <w:szCs w:val="22"/>
      <w:lang w:val="ru-RU" w:eastAsia="ru-RU"/>
    </w:rPr>
  </w:style>
  <w:style w:type="character" w:customStyle="1" w:styleId="210">
    <w:name w:val="Основной текст (2) + Полужирный1"/>
    <w:basedOn w:val="2"/>
    <w:uiPriority w:val="99"/>
    <w:rsid w:val="001410E2"/>
    <w:rPr>
      <w:b/>
      <w:bCs/>
      <w:color w:val="000000"/>
      <w:spacing w:val="0"/>
      <w:w w:val="100"/>
      <w:position w:val="0"/>
      <w:lang w:val="ru-RU" w:eastAsia="ru-RU"/>
    </w:rPr>
  </w:style>
  <w:style w:type="character" w:customStyle="1" w:styleId="23">
    <w:name w:val="Основной текст (2)"/>
    <w:basedOn w:val="2"/>
    <w:uiPriority w:val="99"/>
    <w:rsid w:val="001410E2"/>
    <w:rPr>
      <w:color w:val="000000"/>
      <w:spacing w:val="0"/>
      <w:w w:val="100"/>
      <w:position w:val="0"/>
      <w:lang w:val="ru-RU" w:eastAsia="ru-RU"/>
    </w:rPr>
  </w:style>
  <w:style w:type="character" w:customStyle="1" w:styleId="230">
    <w:name w:val="Основной текст (2)3"/>
    <w:basedOn w:val="2"/>
    <w:uiPriority w:val="99"/>
    <w:rsid w:val="001410E2"/>
    <w:rPr>
      <w:color w:val="000000"/>
      <w:spacing w:val="0"/>
      <w:w w:val="100"/>
      <w:position w:val="0"/>
      <w:u w:val="single"/>
      <w:lang w:val="ru-RU" w:eastAsia="ru-RU"/>
    </w:rPr>
  </w:style>
  <w:style w:type="character" w:customStyle="1" w:styleId="32">
    <w:name w:val="Основной текст (3) + Не полужирный"/>
    <w:basedOn w:val="30"/>
    <w:uiPriority w:val="99"/>
    <w:rsid w:val="001410E2"/>
    <w:rPr>
      <w:color w:val="000000"/>
      <w:spacing w:val="0"/>
      <w:w w:val="100"/>
      <w:position w:val="0"/>
      <w:lang w:val="ru-RU" w:eastAsia="ru-RU"/>
    </w:rPr>
  </w:style>
  <w:style w:type="character" w:customStyle="1" w:styleId="40">
    <w:name w:val="Основной текст (4)_"/>
    <w:basedOn w:val="DefaultParagraphFont"/>
    <w:link w:val="41"/>
    <w:uiPriority w:val="99"/>
    <w:locked/>
    <w:rsid w:val="001410E2"/>
    <w:rPr>
      <w:rFonts w:ascii="Calibri" w:hAnsi="Calibri" w:cs="Calibri"/>
      <w:sz w:val="20"/>
      <w:szCs w:val="20"/>
      <w:u w:val="none"/>
    </w:rPr>
  </w:style>
  <w:style w:type="character" w:customStyle="1" w:styleId="29pt">
    <w:name w:val="Основной текст (2) + 9 pt"/>
    <w:aliases w:val="Полужирный7"/>
    <w:basedOn w:val="2"/>
    <w:uiPriority w:val="99"/>
    <w:rsid w:val="001410E2"/>
    <w:rPr>
      <w:b/>
      <w:bCs/>
      <w:color w:val="000000"/>
      <w:spacing w:val="0"/>
      <w:w w:val="100"/>
      <w:position w:val="0"/>
      <w:sz w:val="18"/>
      <w:szCs w:val="18"/>
      <w:lang w:val="ru-RU" w:eastAsia="ru-RU"/>
    </w:rPr>
  </w:style>
  <w:style w:type="character" w:customStyle="1" w:styleId="24">
    <w:name w:val="Подпись к таблице (2)_"/>
    <w:basedOn w:val="DefaultParagraphFont"/>
    <w:link w:val="25"/>
    <w:uiPriority w:val="99"/>
    <w:locked/>
    <w:rsid w:val="001410E2"/>
    <w:rPr>
      <w:rFonts w:ascii="Calibri" w:hAnsi="Calibri" w:cs="Calibri"/>
      <w:sz w:val="20"/>
      <w:szCs w:val="20"/>
      <w:u w:val="none"/>
    </w:rPr>
  </w:style>
  <w:style w:type="character" w:customStyle="1" w:styleId="33">
    <w:name w:val="Подпись к таблице (3)_"/>
    <w:basedOn w:val="DefaultParagraphFont"/>
    <w:link w:val="34"/>
    <w:uiPriority w:val="99"/>
    <w:locked/>
    <w:rsid w:val="001410E2"/>
    <w:rPr>
      <w:rFonts w:ascii="Times New Roman" w:hAnsi="Times New Roman" w:cs="Times New Roman"/>
      <w:b/>
      <w:bCs/>
      <w:sz w:val="26"/>
      <w:szCs w:val="26"/>
      <w:u w:val="none"/>
    </w:rPr>
  </w:style>
  <w:style w:type="character" w:customStyle="1" w:styleId="a1">
    <w:name w:val="Подпись к таблице_"/>
    <w:basedOn w:val="DefaultParagraphFont"/>
    <w:link w:val="a2"/>
    <w:uiPriority w:val="99"/>
    <w:locked/>
    <w:rsid w:val="001410E2"/>
    <w:rPr>
      <w:rFonts w:ascii="Times New Roman" w:hAnsi="Times New Roman" w:cs="Times New Roman"/>
      <w:i/>
      <w:iCs/>
      <w:sz w:val="28"/>
      <w:szCs w:val="28"/>
      <w:u w:val="none"/>
    </w:rPr>
  </w:style>
  <w:style w:type="character" w:customStyle="1" w:styleId="5">
    <w:name w:val="Основной текст (5)_"/>
    <w:basedOn w:val="DefaultParagraphFont"/>
    <w:link w:val="50"/>
    <w:uiPriority w:val="99"/>
    <w:locked/>
    <w:rsid w:val="001410E2"/>
    <w:rPr>
      <w:rFonts w:ascii="Times New Roman" w:hAnsi="Times New Roman" w:cs="Times New Roman"/>
      <w:b/>
      <w:bCs/>
      <w:sz w:val="12"/>
      <w:szCs w:val="12"/>
      <w:u w:val="none"/>
    </w:rPr>
  </w:style>
  <w:style w:type="character" w:customStyle="1" w:styleId="7Exact">
    <w:name w:val="Основной текст (7) Exact"/>
    <w:basedOn w:val="DefaultParagraphFont"/>
    <w:link w:val="7"/>
    <w:uiPriority w:val="99"/>
    <w:locked/>
    <w:rsid w:val="001410E2"/>
    <w:rPr>
      <w:rFonts w:ascii="Times New Roman" w:hAnsi="Times New Roman" w:cs="Times New Roman"/>
      <w:b/>
      <w:bCs/>
      <w:sz w:val="26"/>
      <w:szCs w:val="26"/>
      <w:u w:val="none"/>
      <w:lang w:val="en-US" w:eastAsia="en-US"/>
    </w:rPr>
  </w:style>
  <w:style w:type="character" w:customStyle="1" w:styleId="5Exact">
    <w:name w:val="Подпись к картинке (5) Exact"/>
    <w:basedOn w:val="DefaultParagraphFont"/>
    <w:link w:val="51"/>
    <w:uiPriority w:val="99"/>
    <w:locked/>
    <w:rsid w:val="001410E2"/>
    <w:rPr>
      <w:rFonts w:ascii="Times New Roman" w:hAnsi="Times New Roman" w:cs="Times New Roman"/>
      <w:b/>
      <w:bCs/>
      <w:sz w:val="12"/>
      <w:szCs w:val="12"/>
      <w:u w:val="none"/>
    </w:rPr>
  </w:style>
  <w:style w:type="character" w:customStyle="1" w:styleId="6Exact">
    <w:name w:val="Подпись к картинке (6) Exact"/>
    <w:basedOn w:val="DefaultParagraphFont"/>
    <w:link w:val="6"/>
    <w:uiPriority w:val="99"/>
    <w:locked/>
    <w:rsid w:val="001410E2"/>
    <w:rPr>
      <w:rFonts w:ascii="Times New Roman" w:hAnsi="Times New Roman" w:cs="Times New Roman"/>
      <w:sz w:val="28"/>
      <w:szCs w:val="28"/>
      <w:u w:val="none"/>
    </w:rPr>
  </w:style>
  <w:style w:type="character" w:customStyle="1" w:styleId="2-2pt">
    <w:name w:val="Основной текст (2) + Интервал -2 pt"/>
    <w:basedOn w:val="2"/>
    <w:uiPriority w:val="99"/>
    <w:rsid w:val="001410E2"/>
    <w:rPr>
      <w:color w:val="000000"/>
      <w:spacing w:val="-50"/>
      <w:w w:val="100"/>
      <w:position w:val="0"/>
      <w:lang w:val="en-US" w:eastAsia="en-US"/>
    </w:rPr>
  </w:style>
  <w:style w:type="character" w:customStyle="1" w:styleId="210pt">
    <w:name w:val="Основной текст (2) + 10 pt"/>
    <w:aliases w:val="Полужирный6,Интервал -1 pt"/>
    <w:basedOn w:val="2"/>
    <w:uiPriority w:val="99"/>
    <w:rsid w:val="001410E2"/>
    <w:rPr>
      <w:b/>
      <w:bCs/>
      <w:color w:val="000000"/>
      <w:spacing w:val="-20"/>
      <w:w w:val="100"/>
      <w:position w:val="0"/>
      <w:sz w:val="20"/>
      <w:szCs w:val="20"/>
      <w:lang w:val="ru-RU" w:eastAsia="ru-RU"/>
    </w:rPr>
  </w:style>
  <w:style w:type="character" w:customStyle="1" w:styleId="28">
    <w:name w:val="Основной текст (2) + 8"/>
    <w:aliases w:val="5 pt,Полужирный5,Курсив,Интервал 0 pt"/>
    <w:basedOn w:val="2"/>
    <w:uiPriority w:val="99"/>
    <w:rsid w:val="001410E2"/>
    <w:rPr>
      <w:b/>
      <w:bCs/>
      <w:i/>
      <w:iCs/>
      <w:color w:val="000000"/>
      <w:spacing w:val="-10"/>
      <w:w w:val="100"/>
      <w:position w:val="0"/>
      <w:sz w:val="17"/>
      <w:szCs w:val="17"/>
      <w:lang w:val="en-US" w:eastAsia="en-US"/>
    </w:rPr>
  </w:style>
  <w:style w:type="character" w:customStyle="1" w:styleId="60">
    <w:name w:val="Основной текст (6)_"/>
    <w:basedOn w:val="DefaultParagraphFont"/>
    <w:link w:val="61"/>
    <w:uiPriority w:val="99"/>
    <w:locked/>
    <w:rsid w:val="001410E2"/>
    <w:rPr>
      <w:rFonts w:ascii="Times New Roman" w:hAnsi="Times New Roman" w:cs="Times New Roman"/>
      <w:i/>
      <w:iCs/>
      <w:sz w:val="26"/>
      <w:szCs w:val="26"/>
      <w:u w:val="none"/>
    </w:rPr>
  </w:style>
  <w:style w:type="character" w:customStyle="1" w:styleId="8">
    <w:name w:val="Основной текст (8)_"/>
    <w:basedOn w:val="DefaultParagraphFont"/>
    <w:link w:val="80"/>
    <w:uiPriority w:val="99"/>
    <w:locked/>
    <w:rsid w:val="001410E2"/>
    <w:rPr>
      <w:rFonts w:ascii="Times New Roman" w:hAnsi="Times New Roman" w:cs="Times New Roman"/>
      <w:b/>
      <w:bCs/>
      <w:sz w:val="18"/>
      <w:szCs w:val="18"/>
      <w:u w:val="none"/>
    </w:rPr>
  </w:style>
  <w:style w:type="character" w:customStyle="1" w:styleId="3PalatinoLinotype">
    <w:name w:val="Подпись к картинке (3) + Palatino Linotype"/>
    <w:aliases w:val="Не полужирный Exact"/>
    <w:basedOn w:val="3Exact"/>
    <w:uiPriority w:val="99"/>
    <w:rsid w:val="001410E2"/>
    <w:rPr>
      <w:rFonts w:ascii="Palatino Linotype" w:hAnsi="Palatino Linotype" w:cs="Palatino Linotype"/>
      <w:color w:val="000000"/>
      <w:spacing w:val="0"/>
      <w:w w:val="100"/>
      <w:position w:val="0"/>
    </w:rPr>
  </w:style>
  <w:style w:type="character" w:customStyle="1" w:styleId="220">
    <w:name w:val="Основной текст (2)2"/>
    <w:basedOn w:val="2"/>
    <w:uiPriority w:val="99"/>
    <w:rsid w:val="001410E2"/>
    <w:rPr>
      <w:color w:val="000000"/>
      <w:spacing w:val="0"/>
      <w:w w:val="100"/>
      <w:position w:val="0"/>
      <w:lang w:val="ru-RU" w:eastAsia="ru-RU"/>
    </w:rPr>
  </w:style>
  <w:style w:type="character" w:customStyle="1" w:styleId="a3">
    <w:name w:val="Подпись к картинке_"/>
    <w:basedOn w:val="DefaultParagraphFont"/>
    <w:link w:val="a4"/>
    <w:uiPriority w:val="99"/>
    <w:locked/>
    <w:rsid w:val="001410E2"/>
    <w:rPr>
      <w:rFonts w:ascii="Times New Roman" w:hAnsi="Times New Roman" w:cs="Times New Roman"/>
      <w:i/>
      <w:iCs/>
      <w:sz w:val="28"/>
      <w:szCs w:val="28"/>
      <w:u w:val="none"/>
    </w:rPr>
  </w:style>
  <w:style w:type="character" w:customStyle="1" w:styleId="10Exact">
    <w:name w:val="Основной текст (10) Exact"/>
    <w:basedOn w:val="DefaultParagraphFont"/>
    <w:link w:val="10"/>
    <w:uiPriority w:val="99"/>
    <w:locked/>
    <w:rsid w:val="001410E2"/>
    <w:rPr>
      <w:rFonts w:ascii="Calibri" w:hAnsi="Calibri" w:cs="Calibri"/>
      <w:sz w:val="11"/>
      <w:szCs w:val="11"/>
      <w:u w:val="none"/>
    </w:rPr>
  </w:style>
  <w:style w:type="character" w:customStyle="1" w:styleId="7Exact0">
    <w:name w:val="Подпись к картинке (7) Exact"/>
    <w:basedOn w:val="DefaultParagraphFont"/>
    <w:link w:val="70"/>
    <w:uiPriority w:val="99"/>
    <w:locked/>
    <w:rsid w:val="001410E2"/>
    <w:rPr>
      <w:rFonts w:ascii="Palatino Linotype" w:hAnsi="Palatino Linotype" w:cs="Palatino Linotype"/>
      <w:spacing w:val="0"/>
      <w:sz w:val="13"/>
      <w:szCs w:val="13"/>
      <w:u w:val="none"/>
    </w:rPr>
  </w:style>
  <w:style w:type="character" w:customStyle="1" w:styleId="8Exact">
    <w:name w:val="Подпись к картинке (8) Exact"/>
    <w:basedOn w:val="DefaultParagraphFont"/>
    <w:link w:val="81"/>
    <w:uiPriority w:val="99"/>
    <w:locked/>
    <w:rsid w:val="001410E2"/>
    <w:rPr>
      <w:rFonts w:ascii="Calibri" w:hAnsi="Calibri" w:cs="Calibri"/>
      <w:sz w:val="11"/>
      <w:szCs w:val="11"/>
      <w:u w:val="none"/>
      <w:lang w:val="en-US" w:eastAsia="en-US"/>
    </w:rPr>
  </w:style>
  <w:style w:type="character" w:customStyle="1" w:styleId="9Exact">
    <w:name w:val="Подпись к картинке (9) Exact"/>
    <w:basedOn w:val="DefaultParagraphFont"/>
    <w:link w:val="9"/>
    <w:uiPriority w:val="99"/>
    <w:locked/>
    <w:rsid w:val="001410E2"/>
    <w:rPr>
      <w:rFonts w:ascii="Times New Roman" w:hAnsi="Times New Roman" w:cs="Times New Roman"/>
      <w:sz w:val="8"/>
      <w:szCs w:val="8"/>
      <w:u w:val="none"/>
      <w:lang w:val="en-US" w:eastAsia="en-US"/>
    </w:rPr>
  </w:style>
  <w:style w:type="character" w:customStyle="1" w:styleId="9PalatinoLinotype">
    <w:name w:val="Подпись к картинке (9) + Palatino Linotype"/>
    <w:aliases w:val="5 pt Exact"/>
    <w:basedOn w:val="9Exact"/>
    <w:uiPriority w:val="99"/>
    <w:rsid w:val="001410E2"/>
    <w:rPr>
      <w:rFonts w:ascii="Palatino Linotype" w:hAnsi="Palatino Linotype" w:cs="Palatino Linotype"/>
      <w:color w:val="000000"/>
      <w:spacing w:val="0"/>
      <w:w w:val="100"/>
      <w:position w:val="0"/>
      <w:sz w:val="10"/>
      <w:szCs w:val="10"/>
      <w:lang w:val="ru-RU" w:eastAsia="ru-RU"/>
    </w:rPr>
  </w:style>
  <w:style w:type="character" w:customStyle="1" w:styleId="9PalatinoLinotypeExact">
    <w:name w:val="Подпись к картинке (9) + Palatino Linotype Exact"/>
    <w:basedOn w:val="9Exact"/>
    <w:uiPriority w:val="99"/>
    <w:rsid w:val="001410E2"/>
    <w:rPr>
      <w:rFonts w:ascii="Palatino Linotype" w:hAnsi="Palatino Linotype" w:cs="Palatino Linotype"/>
      <w:color w:val="000000"/>
      <w:spacing w:val="0"/>
      <w:w w:val="100"/>
      <w:position w:val="0"/>
      <w:lang w:val="ru-RU" w:eastAsia="ru-RU"/>
    </w:rPr>
  </w:style>
  <w:style w:type="character" w:customStyle="1" w:styleId="9Sylfaen">
    <w:name w:val="Подпись к картинке (9) + Sylfaen"/>
    <w:aliases w:val="4,5 pt2,Курсив Exact"/>
    <w:basedOn w:val="9Exact"/>
    <w:uiPriority w:val="99"/>
    <w:rsid w:val="001410E2"/>
    <w:rPr>
      <w:rFonts w:ascii="Sylfaen" w:hAnsi="Sylfaen" w:cs="Sylfaen"/>
      <w:i/>
      <w:iCs/>
      <w:color w:val="000000"/>
      <w:spacing w:val="0"/>
      <w:w w:val="100"/>
      <w:position w:val="0"/>
      <w:sz w:val="9"/>
      <w:szCs w:val="9"/>
      <w:lang w:val="ru-RU" w:eastAsia="ru-RU"/>
    </w:rPr>
  </w:style>
  <w:style w:type="character" w:customStyle="1" w:styleId="5Exact0">
    <w:name w:val="Основной текст (5) Exact"/>
    <w:basedOn w:val="DefaultParagraphFont"/>
    <w:uiPriority w:val="99"/>
    <w:rsid w:val="001410E2"/>
    <w:rPr>
      <w:rFonts w:ascii="Times New Roman" w:hAnsi="Times New Roman" w:cs="Times New Roman"/>
      <w:b/>
      <w:bCs/>
      <w:sz w:val="12"/>
      <w:szCs w:val="12"/>
      <w:u w:val="none"/>
    </w:rPr>
  </w:style>
  <w:style w:type="character" w:customStyle="1" w:styleId="90">
    <w:name w:val="Основной текст (9)_"/>
    <w:basedOn w:val="DefaultParagraphFont"/>
    <w:link w:val="91"/>
    <w:uiPriority w:val="99"/>
    <w:locked/>
    <w:rsid w:val="001410E2"/>
    <w:rPr>
      <w:rFonts w:ascii="Times New Roman" w:hAnsi="Times New Roman" w:cs="Times New Roman"/>
      <w:i/>
      <w:iCs/>
      <w:sz w:val="28"/>
      <w:szCs w:val="28"/>
      <w:u w:val="none"/>
    </w:rPr>
  </w:style>
  <w:style w:type="character" w:customStyle="1" w:styleId="281">
    <w:name w:val="Основной текст (2) + 81"/>
    <w:aliases w:val="5 pt1,Полужирный4"/>
    <w:basedOn w:val="2"/>
    <w:uiPriority w:val="99"/>
    <w:rsid w:val="001410E2"/>
    <w:rPr>
      <w:b/>
      <w:bCs/>
      <w:color w:val="FFFFFF"/>
      <w:spacing w:val="0"/>
      <w:w w:val="100"/>
      <w:position w:val="0"/>
      <w:sz w:val="17"/>
      <w:szCs w:val="17"/>
      <w:lang w:val="ru-RU" w:eastAsia="ru-RU"/>
    </w:rPr>
  </w:style>
  <w:style w:type="character" w:customStyle="1" w:styleId="213pt2">
    <w:name w:val="Основной текст (2) + 13 pt2"/>
    <w:aliases w:val="Полужирный2"/>
    <w:basedOn w:val="2"/>
    <w:uiPriority w:val="99"/>
    <w:rsid w:val="001410E2"/>
    <w:rPr>
      <w:b/>
      <w:bCs/>
      <w:color w:val="FFFFFF"/>
      <w:spacing w:val="0"/>
      <w:w w:val="100"/>
      <w:position w:val="0"/>
      <w:sz w:val="26"/>
      <w:szCs w:val="26"/>
      <w:lang w:val="ru-RU" w:eastAsia="ru-RU"/>
    </w:rPr>
  </w:style>
  <w:style w:type="character" w:customStyle="1" w:styleId="211pt2">
    <w:name w:val="Основной текст (2) + 11 pt2"/>
    <w:basedOn w:val="2"/>
    <w:uiPriority w:val="99"/>
    <w:rsid w:val="001410E2"/>
    <w:rPr>
      <w:color w:val="FFFFFF"/>
      <w:spacing w:val="0"/>
      <w:w w:val="100"/>
      <w:position w:val="0"/>
      <w:sz w:val="22"/>
      <w:szCs w:val="22"/>
      <w:lang w:val="ru-RU" w:eastAsia="ru-RU"/>
    </w:rPr>
  </w:style>
  <w:style w:type="character" w:customStyle="1" w:styleId="26pt">
    <w:name w:val="Основной текст (2) + 6 pt"/>
    <w:aliases w:val="Полужирный3"/>
    <w:basedOn w:val="2"/>
    <w:uiPriority w:val="99"/>
    <w:rsid w:val="001410E2"/>
    <w:rPr>
      <w:b/>
      <w:bCs/>
      <w:color w:val="000000"/>
      <w:spacing w:val="0"/>
      <w:w w:val="100"/>
      <w:position w:val="0"/>
      <w:sz w:val="12"/>
      <w:szCs w:val="12"/>
      <w:lang w:val="ru-RU" w:eastAsia="ru-RU"/>
    </w:rPr>
  </w:style>
  <w:style w:type="character" w:customStyle="1" w:styleId="11">
    <w:name w:val="Основной текст (11)_"/>
    <w:basedOn w:val="DefaultParagraphFont"/>
    <w:link w:val="110"/>
    <w:uiPriority w:val="99"/>
    <w:locked/>
    <w:rsid w:val="001410E2"/>
    <w:rPr>
      <w:rFonts w:ascii="Times New Roman" w:hAnsi="Times New Roman" w:cs="Times New Roman"/>
      <w:sz w:val="8"/>
      <w:szCs w:val="8"/>
      <w:u w:val="none"/>
    </w:rPr>
  </w:style>
  <w:style w:type="character" w:customStyle="1" w:styleId="211pt1">
    <w:name w:val="Основной текст (2) + 11 pt1"/>
    <w:basedOn w:val="2"/>
    <w:uiPriority w:val="99"/>
    <w:rsid w:val="001410E2"/>
    <w:rPr>
      <w:color w:val="000000"/>
      <w:spacing w:val="0"/>
      <w:w w:val="100"/>
      <w:position w:val="0"/>
      <w:sz w:val="22"/>
      <w:szCs w:val="22"/>
      <w:lang w:val="ru-RU" w:eastAsia="ru-RU"/>
    </w:rPr>
  </w:style>
  <w:style w:type="character" w:customStyle="1" w:styleId="213pt1">
    <w:name w:val="Основной текст (2) + 13 pt1"/>
    <w:aliases w:val="Полужирный1"/>
    <w:basedOn w:val="2"/>
    <w:uiPriority w:val="99"/>
    <w:rsid w:val="001410E2"/>
    <w:rPr>
      <w:b/>
      <w:bCs/>
      <w:color w:val="000000"/>
      <w:spacing w:val="0"/>
      <w:w w:val="100"/>
      <w:position w:val="0"/>
      <w:sz w:val="26"/>
      <w:szCs w:val="26"/>
      <w:lang w:val="ru-RU" w:eastAsia="ru-RU"/>
    </w:rPr>
  </w:style>
  <w:style w:type="character" w:customStyle="1" w:styleId="29pt1">
    <w:name w:val="Основной текст (2) + 9 pt1"/>
    <w:aliases w:val="Полужирный11"/>
    <w:basedOn w:val="2"/>
    <w:uiPriority w:val="99"/>
    <w:rsid w:val="001410E2"/>
    <w:rPr>
      <w:b/>
      <w:bCs/>
      <w:color w:val="000000"/>
      <w:spacing w:val="0"/>
      <w:w w:val="100"/>
      <w:position w:val="0"/>
      <w:sz w:val="18"/>
      <w:szCs w:val="18"/>
      <w:lang w:val="ru-RU" w:eastAsia="ru-RU"/>
    </w:rPr>
  </w:style>
  <w:style w:type="character" w:customStyle="1" w:styleId="12">
    <w:name w:val="Основной текст (12)_"/>
    <w:basedOn w:val="DefaultParagraphFont"/>
    <w:link w:val="120"/>
    <w:uiPriority w:val="99"/>
    <w:locked/>
    <w:rsid w:val="001410E2"/>
    <w:rPr>
      <w:rFonts w:ascii="Times New Roman" w:hAnsi="Times New Roman" w:cs="Times New Roman"/>
      <w:sz w:val="15"/>
      <w:szCs w:val="15"/>
      <w:u w:val="none"/>
    </w:rPr>
  </w:style>
  <w:style w:type="paragraph" w:customStyle="1" w:styleId="21">
    <w:name w:val="Основной текст (2)1"/>
    <w:basedOn w:val="Normal"/>
    <w:link w:val="2"/>
    <w:uiPriority w:val="99"/>
    <w:rsid w:val="001410E2"/>
    <w:pPr>
      <w:shd w:val="clear" w:color="auto" w:fill="FFFFFF"/>
      <w:spacing w:line="322" w:lineRule="exact"/>
      <w:jc w:val="both"/>
    </w:pPr>
    <w:rPr>
      <w:rFonts w:ascii="Times New Roman" w:hAnsi="Times New Roman" w:cs="Times New Roman"/>
      <w:sz w:val="28"/>
      <w:szCs w:val="28"/>
    </w:rPr>
  </w:style>
  <w:style w:type="paragraph" w:customStyle="1" w:styleId="20">
    <w:name w:val="Подпись к картинке (2)"/>
    <w:basedOn w:val="Normal"/>
    <w:link w:val="2Exact0"/>
    <w:uiPriority w:val="99"/>
    <w:rsid w:val="001410E2"/>
    <w:pPr>
      <w:shd w:val="clear" w:color="auto" w:fill="FFFFFF"/>
      <w:spacing w:line="307" w:lineRule="exact"/>
      <w:jc w:val="right"/>
    </w:pPr>
    <w:rPr>
      <w:rFonts w:ascii="Calibri" w:hAnsi="Calibri" w:cs="Calibri"/>
      <w:sz w:val="20"/>
      <w:szCs w:val="20"/>
    </w:rPr>
  </w:style>
  <w:style w:type="paragraph" w:customStyle="1" w:styleId="3">
    <w:name w:val="Подпись к картинке (3)"/>
    <w:basedOn w:val="Normal"/>
    <w:link w:val="3Exact"/>
    <w:uiPriority w:val="99"/>
    <w:rsid w:val="001410E2"/>
    <w:pPr>
      <w:shd w:val="clear" w:color="auto" w:fill="FFFFFF"/>
      <w:spacing w:line="240" w:lineRule="atLeast"/>
    </w:pPr>
    <w:rPr>
      <w:rFonts w:ascii="Times New Roman" w:hAnsi="Times New Roman" w:cs="Times New Roman"/>
      <w:b/>
      <w:bCs/>
      <w:sz w:val="18"/>
      <w:szCs w:val="18"/>
    </w:rPr>
  </w:style>
  <w:style w:type="paragraph" w:customStyle="1" w:styleId="4">
    <w:name w:val="Подпись к картинке (4)"/>
    <w:basedOn w:val="Normal"/>
    <w:link w:val="4Exact"/>
    <w:uiPriority w:val="99"/>
    <w:rsid w:val="001410E2"/>
    <w:pPr>
      <w:shd w:val="clear" w:color="auto" w:fill="FFFFFF"/>
      <w:spacing w:line="240" w:lineRule="atLeast"/>
      <w:jc w:val="both"/>
    </w:pPr>
    <w:rPr>
      <w:rFonts w:ascii="Times New Roman" w:hAnsi="Times New Roman" w:cs="Times New Roman"/>
      <w:b/>
      <w:bCs/>
      <w:sz w:val="26"/>
      <w:szCs w:val="26"/>
    </w:rPr>
  </w:style>
  <w:style w:type="paragraph" w:customStyle="1" w:styleId="a4">
    <w:name w:val="Подпись к картинке"/>
    <w:basedOn w:val="Normal"/>
    <w:link w:val="a3"/>
    <w:uiPriority w:val="99"/>
    <w:rsid w:val="001410E2"/>
    <w:pPr>
      <w:shd w:val="clear" w:color="auto" w:fill="FFFFFF"/>
      <w:spacing w:line="322" w:lineRule="exact"/>
      <w:jc w:val="center"/>
    </w:pPr>
    <w:rPr>
      <w:rFonts w:ascii="Times New Roman" w:hAnsi="Times New Roman" w:cs="Times New Roman"/>
      <w:i/>
      <w:iCs/>
      <w:sz w:val="28"/>
      <w:szCs w:val="28"/>
    </w:rPr>
  </w:style>
  <w:style w:type="paragraph" w:customStyle="1" w:styleId="41">
    <w:name w:val="Основной текст (4)"/>
    <w:basedOn w:val="Normal"/>
    <w:link w:val="40"/>
    <w:uiPriority w:val="99"/>
    <w:rsid w:val="001410E2"/>
    <w:pPr>
      <w:shd w:val="clear" w:color="auto" w:fill="FFFFFF"/>
      <w:spacing w:line="240" w:lineRule="atLeast"/>
    </w:pPr>
    <w:rPr>
      <w:rFonts w:ascii="Calibri" w:hAnsi="Calibri" w:cs="Calibri"/>
      <w:sz w:val="20"/>
      <w:szCs w:val="20"/>
    </w:rPr>
  </w:style>
  <w:style w:type="paragraph" w:customStyle="1" w:styleId="31">
    <w:name w:val="Основной текст (3)"/>
    <w:basedOn w:val="Normal"/>
    <w:link w:val="30"/>
    <w:uiPriority w:val="99"/>
    <w:rsid w:val="001410E2"/>
    <w:pPr>
      <w:shd w:val="clear" w:color="auto" w:fill="FFFFFF"/>
      <w:spacing w:line="322" w:lineRule="exact"/>
      <w:jc w:val="center"/>
    </w:pPr>
    <w:rPr>
      <w:rFonts w:ascii="Times New Roman" w:hAnsi="Times New Roman" w:cs="Times New Roman"/>
      <w:b/>
      <w:bCs/>
      <w:sz w:val="28"/>
      <w:szCs w:val="28"/>
    </w:rPr>
  </w:style>
  <w:style w:type="paragraph" w:customStyle="1" w:styleId="1">
    <w:name w:val="Колонтитул1"/>
    <w:basedOn w:val="Normal"/>
    <w:link w:val="a"/>
    <w:uiPriority w:val="99"/>
    <w:rsid w:val="001410E2"/>
    <w:pPr>
      <w:shd w:val="clear" w:color="auto" w:fill="FFFFFF"/>
      <w:spacing w:line="240" w:lineRule="atLeast"/>
    </w:pPr>
    <w:rPr>
      <w:rFonts w:ascii="Times New Roman" w:hAnsi="Times New Roman" w:cs="Times New Roman"/>
      <w:sz w:val="19"/>
      <w:szCs w:val="19"/>
    </w:rPr>
  </w:style>
  <w:style w:type="paragraph" w:customStyle="1" w:styleId="25">
    <w:name w:val="Подпись к таблице (2)"/>
    <w:basedOn w:val="Normal"/>
    <w:link w:val="24"/>
    <w:uiPriority w:val="99"/>
    <w:rsid w:val="001410E2"/>
    <w:pPr>
      <w:shd w:val="clear" w:color="auto" w:fill="FFFFFF"/>
      <w:spacing w:line="240" w:lineRule="atLeast"/>
    </w:pPr>
    <w:rPr>
      <w:rFonts w:ascii="Calibri" w:hAnsi="Calibri" w:cs="Calibri"/>
      <w:sz w:val="20"/>
      <w:szCs w:val="20"/>
    </w:rPr>
  </w:style>
  <w:style w:type="paragraph" w:customStyle="1" w:styleId="34">
    <w:name w:val="Подпись к таблице (3)"/>
    <w:basedOn w:val="Normal"/>
    <w:link w:val="33"/>
    <w:uiPriority w:val="99"/>
    <w:rsid w:val="001410E2"/>
    <w:pPr>
      <w:shd w:val="clear" w:color="auto" w:fill="FFFFFF"/>
      <w:spacing w:after="180" w:line="240" w:lineRule="atLeast"/>
      <w:jc w:val="both"/>
    </w:pPr>
    <w:rPr>
      <w:rFonts w:ascii="Times New Roman" w:hAnsi="Times New Roman" w:cs="Times New Roman"/>
      <w:b/>
      <w:bCs/>
      <w:sz w:val="26"/>
      <w:szCs w:val="26"/>
    </w:rPr>
  </w:style>
  <w:style w:type="paragraph" w:customStyle="1" w:styleId="a2">
    <w:name w:val="Подпись к таблице"/>
    <w:basedOn w:val="Normal"/>
    <w:link w:val="a1"/>
    <w:uiPriority w:val="99"/>
    <w:rsid w:val="001410E2"/>
    <w:pPr>
      <w:shd w:val="clear" w:color="auto" w:fill="FFFFFF"/>
      <w:spacing w:before="180" w:line="240" w:lineRule="atLeast"/>
    </w:pPr>
    <w:rPr>
      <w:rFonts w:ascii="Times New Roman" w:hAnsi="Times New Roman" w:cs="Times New Roman"/>
      <w:i/>
      <w:iCs/>
      <w:sz w:val="28"/>
      <w:szCs w:val="28"/>
    </w:rPr>
  </w:style>
  <w:style w:type="paragraph" w:customStyle="1" w:styleId="50">
    <w:name w:val="Основной текст (5)"/>
    <w:basedOn w:val="Normal"/>
    <w:link w:val="5"/>
    <w:uiPriority w:val="99"/>
    <w:rsid w:val="001410E2"/>
    <w:pPr>
      <w:shd w:val="clear" w:color="auto" w:fill="FFFFFF"/>
      <w:spacing w:line="240" w:lineRule="atLeast"/>
      <w:jc w:val="both"/>
    </w:pPr>
    <w:rPr>
      <w:rFonts w:ascii="Times New Roman" w:hAnsi="Times New Roman" w:cs="Times New Roman"/>
      <w:b/>
      <w:bCs/>
      <w:sz w:val="12"/>
      <w:szCs w:val="12"/>
    </w:rPr>
  </w:style>
  <w:style w:type="paragraph" w:customStyle="1" w:styleId="7">
    <w:name w:val="Основной текст (7)"/>
    <w:basedOn w:val="Normal"/>
    <w:link w:val="7Exact"/>
    <w:uiPriority w:val="99"/>
    <w:rsid w:val="001410E2"/>
    <w:pPr>
      <w:shd w:val="clear" w:color="auto" w:fill="FFFFFF"/>
      <w:spacing w:line="240" w:lineRule="atLeast"/>
    </w:pPr>
    <w:rPr>
      <w:rFonts w:ascii="Times New Roman" w:hAnsi="Times New Roman" w:cs="Times New Roman"/>
      <w:b/>
      <w:bCs/>
      <w:sz w:val="26"/>
      <w:szCs w:val="26"/>
      <w:lang w:val="en-US" w:eastAsia="en-US"/>
    </w:rPr>
  </w:style>
  <w:style w:type="paragraph" w:customStyle="1" w:styleId="51">
    <w:name w:val="Подпись к картинке (5)"/>
    <w:basedOn w:val="Normal"/>
    <w:link w:val="5Exact"/>
    <w:uiPriority w:val="99"/>
    <w:rsid w:val="001410E2"/>
    <w:pPr>
      <w:shd w:val="clear" w:color="auto" w:fill="FFFFFF"/>
      <w:spacing w:line="240" w:lineRule="atLeast"/>
    </w:pPr>
    <w:rPr>
      <w:rFonts w:ascii="Times New Roman" w:hAnsi="Times New Roman" w:cs="Times New Roman"/>
      <w:b/>
      <w:bCs/>
      <w:sz w:val="12"/>
      <w:szCs w:val="12"/>
    </w:rPr>
  </w:style>
  <w:style w:type="paragraph" w:customStyle="1" w:styleId="6">
    <w:name w:val="Подпись к картинке (6)"/>
    <w:basedOn w:val="Normal"/>
    <w:link w:val="6Exact"/>
    <w:uiPriority w:val="99"/>
    <w:rsid w:val="001410E2"/>
    <w:pPr>
      <w:shd w:val="clear" w:color="auto" w:fill="FFFFFF"/>
      <w:spacing w:line="240" w:lineRule="atLeast"/>
    </w:pPr>
    <w:rPr>
      <w:rFonts w:ascii="Times New Roman" w:hAnsi="Times New Roman" w:cs="Times New Roman"/>
      <w:sz w:val="28"/>
      <w:szCs w:val="28"/>
    </w:rPr>
  </w:style>
  <w:style w:type="paragraph" w:customStyle="1" w:styleId="61">
    <w:name w:val="Основной текст (6)"/>
    <w:basedOn w:val="Normal"/>
    <w:link w:val="60"/>
    <w:uiPriority w:val="99"/>
    <w:rsid w:val="001410E2"/>
    <w:pPr>
      <w:shd w:val="clear" w:color="auto" w:fill="FFFFFF"/>
      <w:spacing w:before="420" w:after="420" w:line="298" w:lineRule="exact"/>
      <w:jc w:val="center"/>
    </w:pPr>
    <w:rPr>
      <w:rFonts w:ascii="Times New Roman" w:hAnsi="Times New Roman" w:cs="Times New Roman"/>
      <w:i/>
      <w:iCs/>
      <w:sz w:val="26"/>
      <w:szCs w:val="26"/>
    </w:rPr>
  </w:style>
  <w:style w:type="paragraph" w:customStyle="1" w:styleId="80">
    <w:name w:val="Основной текст (8)"/>
    <w:basedOn w:val="Normal"/>
    <w:link w:val="8"/>
    <w:uiPriority w:val="99"/>
    <w:rsid w:val="001410E2"/>
    <w:pPr>
      <w:shd w:val="clear" w:color="auto" w:fill="FFFFFF"/>
      <w:spacing w:before="300" w:line="312" w:lineRule="exact"/>
    </w:pPr>
    <w:rPr>
      <w:rFonts w:ascii="Times New Roman" w:hAnsi="Times New Roman" w:cs="Times New Roman"/>
      <w:b/>
      <w:bCs/>
      <w:sz w:val="18"/>
      <w:szCs w:val="18"/>
    </w:rPr>
  </w:style>
  <w:style w:type="paragraph" w:customStyle="1" w:styleId="10">
    <w:name w:val="Основной текст (10)"/>
    <w:basedOn w:val="Normal"/>
    <w:link w:val="10Exact"/>
    <w:uiPriority w:val="99"/>
    <w:rsid w:val="001410E2"/>
    <w:pPr>
      <w:shd w:val="clear" w:color="auto" w:fill="FFFFFF"/>
      <w:spacing w:line="346" w:lineRule="exact"/>
    </w:pPr>
    <w:rPr>
      <w:rFonts w:ascii="Calibri" w:hAnsi="Calibri" w:cs="Calibri"/>
      <w:sz w:val="11"/>
      <w:szCs w:val="11"/>
    </w:rPr>
  </w:style>
  <w:style w:type="paragraph" w:customStyle="1" w:styleId="70">
    <w:name w:val="Подпись к картинке (7)"/>
    <w:basedOn w:val="Normal"/>
    <w:link w:val="7Exact0"/>
    <w:uiPriority w:val="99"/>
    <w:rsid w:val="001410E2"/>
    <w:pPr>
      <w:shd w:val="clear" w:color="auto" w:fill="FFFFFF"/>
      <w:spacing w:line="240" w:lineRule="atLeast"/>
    </w:pPr>
    <w:rPr>
      <w:rFonts w:ascii="Palatino Linotype" w:hAnsi="Palatino Linotype" w:cs="Palatino Linotype"/>
      <w:sz w:val="13"/>
      <w:szCs w:val="13"/>
    </w:rPr>
  </w:style>
  <w:style w:type="paragraph" w:customStyle="1" w:styleId="81">
    <w:name w:val="Подпись к картинке (8)"/>
    <w:basedOn w:val="Normal"/>
    <w:link w:val="8Exact"/>
    <w:uiPriority w:val="99"/>
    <w:rsid w:val="001410E2"/>
    <w:pPr>
      <w:shd w:val="clear" w:color="auto" w:fill="FFFFFF"/>
      <w:spacing w:line="350" w:lineRule="exact"/>
    </w:pPr>
    <w:rPr>
      <w:rFonts w:ascii="Calibri" w:hAnsi="Calibri" w:cs="Calibri"/>
      <w:sz w:val="11"/>
      <w:szCs w:val="11"/>
      <w:lang w:val="en-US" w:eastAsia="en-US"/>
    </w:rPr>
  </w:style>
  <w:style w:type="paragraph" w:customStyle="1" w:styleId="9">
    <w:name w:val="Подпись к картинке (9)"/>
    <w:basedOn w:val="Normal"/>
    <w:link w:val="9Exact"/>
    <w:uiPriority w:val="99"/>
    <w:rsid w:val="001410E2"/>
    <w:pPr>
      <w:shd w:val="clear" w:color="auto" w:fill="FFFFFF"/>
      <w:spacing w:line="240" w:lineRule="atLeast"/>
    </w:pPr>
    <w:rPr>
      <w:rFonts w:ascii="Times New Roman" w:hAnsi="Times New Roman" w:cs="Times New Roman"/>
      <w:sz w:val="8"/>
      <w:szCs w:val="8"/>
      <w:lang w:val="en-US" w:eastAsia="en-US"/>
    </w:rPr>
  </w:style>
  <w:style w:type="paragraph" w:customStyle="1" w:styleId="91">
    <w:name w:val="Основной текст (9)"/>
    <w:basedOn w:val="Normal"/>
    <w:link w:val="90"/>
    <w:uiPriority w:val="99"/>
    <w:rsid w:val="001410E2"/>
    <w:pPr>
      <w:shd w:val="clear" w:color="auto" w:fill="FFFFFF"/>
      <w:spacing w:after="180" w:line="322" w:lineRule="exact"/>
      <w:jc w:val="center"/>
    </w:pPr>
    <w:rPr>
      <w:rFonts w:ascii="Times New Roman" w:hAnsi="Times New Roman" w:cs="Times New Roman"/>
      <w:i/>
      <w:iCs/>
      <w:sz w:val="28"/>
      <w:szCs w:val="28"/>
    </w:rPr>
  </w:style>
  <w:style w:type="paragraph" w:customStyle="1" w:styleId="110">
    <w:name w:val="Основной текст (11)"/>
    <w:basedOn w:val="Normal"/>
    <w:link w:val="11"/>
    <w:uiPriority w:val="99"/>
    <w:rsid w:val="001410E2"/>
    <w:pPr>
      <w:shd w:val="clear" w:color="auto" w:fill="FFFFFF"/>
      <w:spacing w:before="60" w:line="240" w:lineRule="atLeast"/>
      <w:jc w:val="both"/>
    </w:pPr>
    <w:rPr>
      <w:rFonts w:ascii="Times New Roman" w:hAnsi="Times New Roman" w:cs="Times New Roman"/>
      <w:sz w:val="8"/>
      <w:szCs w:val="8"/>
    </w:rPr>
  </w:style>
  <w:style w:type="paragraph" w:customStyle="1" w:styleId="120">
    <w:name w:val="Основной текст (12)"/>
    <w:basedOn w:val="Normal"/>
    <w:link w:val="12"/>
    <w:uiPriority w:val="99"/>
    <w:rsid w:val="001410E2"/>
    <w:pPr>
      <w:shd w:val="clear" w:color="auto" w:fill="FFFFFF"/>
      <w:spacing w:line="240" w:lineRule="atLeast"/>
      <w:jc w:val="both"/>
    </w:pPr>
    <w:rPr>
      <w:rFonts w:ascii="Times New Roman" w:hAnsi="Times New Roman" w:cs="Times New Roman"/>
      <w:sz w:val="15"/>
      <w:szCs w:val="15"/>
    </w:rPr>
  </w:style>
  <w:style w:type="paragraph" w:customStyle="1" w:styleId="Default">
    <w:name w:val="Default"/>
    <w:uiPriority w:val="99"/>
    <w:rsid w:val="00C70BF3"/>
    <w:pPr>
      <w:autoSpaceDE w:val="0"/>
      <w:autoSpaceDN w:val="0"/>
      <w:adjustRightInd w:val="0"/>
    </w:pPr>
    <w:rPr>
      <w:rFonts w:ascii="Calibri" w:hAnsi="Calibri" w:cs="Calibri"/>
      <w:color w:val="000000"/>
      <w:sz w:val="24"/>
      <w:szCs w:val="24"/>
    </w:rPr>
  </w:style>
  <w:style w:type="character" w:customStyle="1" w:styleId="0">
    <w:name w:val="КК0 Знак"/>
    <w:basedOn w:val="DefaultParagraphFont"/>
    <w:link w:val="00"/>
    <w:uiPriority w:val="99"/>
    <w:locked/>
    <w:rsid w:val="00C70BF3"/>
    <w:rPr>
      <w:rFonts w:ascii="Calibri" w:hAnsi="Calibri" w:cs="Calibri"/>
      <w:sz w:val="26"/>
      <w:szCs w:val="26"/>
    </w:rPr>
  </w:style>
  <w:style w:type="paragraph" w:customStyle="1" w:styleId="00">
    <w:name w:val="КК0"/>
    <w:basedOn w:val="Normal"/>
    <w:link w:val="0"/>
    <w:uiPriority w:val="99"/>
    <w:rsid w:val="00C70BF3"/>
    <w:pPr>
      <w:widowControl/>
      <w:spacing w:before="120" w:after="120"/>
      <w:ind w:firstLine="709"/>
      <w:jc w:val="both"/>
    </w:pPr>
    <w:rPr>
      <w:rFonts w:ascii="Calibri" w:hAnsi="Calibri" w:cs="Calibri"/>
      <w:color w:val="auto"/>
      <w:sz w:val="26"/>
      <w:szCs w:val="26"/>
    </w:rPr>
  </w:style>
  <w:style w:type="table" w:styleId="TableGrid">
    <w:name w:val="Table Grid"/>
    <w:basedOn w:val="TableNormal"/>
    <w:uiPriority w:val="99"/>
    <w:rsid w:val="00DA6531"/>
    <w:rPr>
      <w:rFonts w:ascii="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C07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0799"/>
    <w:rPr>
      <w:rFonts w:ascii="Tahoma" w:hAnsi="Tahoma" w:cs="Tahoma"/>
      <w:color w:val="000000"/>
      <w:sz w:val="16"/>
      <w:szCs w:val="16"/>
    </w:rPr>
  </w:style>
  <w:style w:type="paragraph" w:styleId="Header">
    <w:name w:val="header"/>
    <w:basedOn w:val="Normal"/>
    <w:link w:val="HeaderChar"/>
    <w:uiPriority w:val="99"/>
    <w:rsid w:val="00B37C1E"/>
    <w:pPr>
      <w:tabs>
        <w:tab w:val="center" w:pos="4677"/>
        <w:tab w:val="right" w:pos="9355"/>
      </w:tabs>
    </w:pPr>
  </w:style>
  <w:style w:type="character" w:customStyle="1" w:styleId="HeaderChar">
    <w:name w:val="Header Char"/>
    <w:basedOn w:val="DefaultParagraphFont"/>
    <w:link w:val="Header"/>
    <w:uiPriority w:val="99"/>
    <w:locked/>
    <w:rsid w:val="00B37C1E"/>
    <w:rPr>
      <w:rFonts w:cs="Times New Roman"/>
      <w:color w:val="000000"/>
    </w:rPr>
  </w:style>
  <w:style w:type="paragraph" w:styleId="Footer">
    <w:name w:val="footer"/>
    <w:basedOn w:val="Normal"/>
    <w:link w:val="FooterChar"/>
    <w:uiPriority w:val="99"/>
    <w:rsid w:val="00B37C1E"/>
    <w:pPr>
      <w:tabs>
        <w:tab w:val="center" w:pos="4677"/>
        <w:tab w:val="right" w:pos="9355"/>
      </w:tabs>
    </w:pPr>
  </w:style>
  <w:style w:type="character" w:customStyle="1" w:styleId="FooterChar">
    <w:name w:val="Footer Char"/>
    <w:basedOn w:val="DefaultParagraphFont"/>
    <w:link w:val="Footer"/>
    <w:uiPriority w:val="99"/>
    <w:locked/>
    <w:rsid w:val="00B37C1E"/>
    <w:rPr>
      <w:rFonts w:cs="Times New Roman"/>
      <w:color w:val="000000"/>
    </w:rPr>
  </w:style>
  <w:style w:type="character" w:customStyle="1" w:styleId="10pt">
    <w:name w:val="Основной текст + 10 pt"/>
    <w:aliases w:val="Интервал 0 pt1"/>
    <w:basedOn w:val="DefaultParagraphFont"/>
    <w:uiPriority w:val="99"/>
    <w:rsid w:val="005C4720"/>
    <w:rPr>
      <w:rFonts w:ascii="Times New Roman" w:hAnsi="Times New Roman" w:cs="Times New Roman"/>
      <w:color w:val="000000"/>
      <w:spacing w:val="2"/>
      <w:w w:val="100"/>
      <w:position w:val="0"/>
      <w:sz w:val="20"/>
      <w:szCs w:val="20"/>
      <w:u w:val="none"/>
      <w:lang w:val="ru-RU"/>
    </w:rPr>
  </w:style>
  <w:style w:type="paragraph" w:styleId="NormalWeb">
    <w:name w:val="Normal (Web)"/>
    <w:basedOn w:val="Normal"/>
    <w:uiPriority w:val="99"/>
    <w:rsid w:val="00562C9D"/>
    <w:pPr>
      <w:widowControl/>
      <w:spacing w:before="100" w:beforeAutospacing="1" w:after="100" w:afterAutospacing="1"/>
    </w:pPr>
    <w:rPr>
      <w:rFonts w:ascii="Times New Roman" w:hAnsi="Times New Roman" w:cs="Times New Roman"/>
      <w:color w:val="auto"/>
    </w:rPr>
  </w:style>
  <w:style w:type="character" w:styleId="FollowedHyperlink">
    <w:name w:val="FollowedHyperlink"/>
    <w:basedOn w:val="DefaultParagraphFont"/>
    <w:uiPriority w:val="99"/>
    <w:semiHidden/>
    <w:rsid w:val="00DA3EA3"/>
    <w:rPr>
      <w:rFonts w:cs="Times New Roman"/>
      <w:color w:val="800080"/>
      <w:u w:val="single"/>
    </w:rPr>
  </w:style>
  <w:style w:type="paragraph" w:customStyle="1" w:styleId="xl65">
    <w:name w:val="xl65"/>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66">
    <w:name w:val="xl66"/>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67">
    <w:name w:val="xl67"/>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68">
    <w:name w:val="xl68"/>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69">
    <w:name w:val="xl69"/>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70">
    <w:name w:val="xl70"/>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71">
    <w:name w:val="xl71"/>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72">
    <w:name w:val="xl72"/>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Times New Roman" w:hAnsi="Times New Roman" w:cs="Times New Roman"/>
      <w:b/>
      <w:bCs/>
      <w:sz w:val="28"/>
      <w:szCs w:val="28"/>
    </w:rPr>
  </w:style>
  <w:style w:type="paragraph" w:customStyle="1" w:styleId="xl73">
    <w:name w:val="xl73"/>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Times New Roman" w:hAnsi="Times New Roman" w:cs="Times New Roman"/>
      <w:sz w:val="28"/>
      <w:szCs w:val="28"/>
    </w:rPr>
  </w:style>
  <w:style w:type="paragraph" w:customStyle="1" w:styleId="xl74">
    <w:name w:val="xl74"/>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75">
    <w:name w:val="xl75"/>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Times New Roman" w:hAnsi="Times New Roman" w:cs="Times New Roman"/>
      <w:color w:val="auto"/>
      <w:sz w:val="28"/>
      <w:szCs w:val="28"/>
    </w:rPr>
  </w:style>
  <w:style w:type="paragraph" w:customStyle="1" w:styleId="xl76">
    <w:name w:val="xl76"/>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77">
    <w:name w:val="xl77"/>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8"/>
      <w:szCs w:val="28"/>
    </w:rPr>
  </w:style>
  <w:style w:type="paragraph" w:customStyle="1" w:styleId="xl78">
    <w:name w:val="xl78"/>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79">
    <w:name w:val="xl79"/>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80">
    <w:name w:val="xl80"/>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Times New Roman" w:hAnsi="Times New Roman" w:cs="Times New Roman"/>
      <w:b/>
      <w:bCs/>
      <w:sz w:val="28"/>
      <w:szCs w:val="28"/>
    </w:rPr>
  </w:style>
  <w:style w:type="paragraph" w:customStyle="1" w:styleId="xl81">
    <w:name w:val="xl81"/>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82">
    <w:name w:val="xl82"/>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83">
    <w:name w:val="xl83"/>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8"/>
      <w:szCs w:val="28"/>
    </w:rPr>
  </w:style>
  <w:style w:type="paragraph" w:customStyle="1" w:styleId="xl84">
    <w:name w:val="xl84"/>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8"/>
      <w:szCs w:val="28"/>
    </w:rPr>
  </w:style>
  <w:style w:type="paragraph" w:customStyle="1" w:styleId="xl85">
    <w:name w:val="xl85"/>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Times New Roman" w:hAnsi="Times New Roman" w:cs="Times New Roman"/>
      <w:sz w:val="28"/>
      <w:szCs w:val="28"/>
    </w:rPr>
  </w:style>
  <w:style w:type="paragraph" w:customStyle="1" w:styleId="xl86">
    <w:name w:val="xl86"/>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Times New Roman" w:hAnsi="Times New Roman" w:cs="Times New Roman"/>
      <w:sz w:val="28"/>
      <w:szCs w:val="28"/>
    </w:rPr>
  </w:style>
  <w:style w:type="paragraph" w:customStyle="1" w:styleId="xl87">
    <w:name w:val="xl87"/>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88">
    <w:name w:val="xl88"/>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Times New Roman" w:hAnsi="Times New Roman" w:cs="Times New Roman"/>
      <w:sz w:val="28"/>
      <w:szCs w:val="28"/>
    </w:rPr>
  </w:style>
  <w:style w:type="paragraph" w:customStyle="1" w:styleId="xl89">
    <w:name w:val="xl89"/>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90">
    <w:name w:val="xl90"/>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91">
    <w:name w:val="xl91"/>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92">
    <w:name w:val="xl92"/>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93">
    <w:name w:val="xl93"/>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94">
    <w:name w:val="xl94"/>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95">
    <w:name w:val="xl95"/>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Times New Roman" w:hAnsi="Times New Roman" w:cs="Times New Roman"/>
      <w:sz w:val="28"/>
      <w:szCs w:val="28"/>
    </w:rPr>
  </w:style>
  <w:style w:type="paragraph" w:customStyle="1" w:styleId="xl96">
    <w:name w:val="xl96"/>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cs="Times New Roman"/>
      <w:color w:val="auto"/>
    </w:rPr>
  </w:style>
  <w:style w:type="paragraph" w:customStyle="1" w:styleId="xl97">
    <w:name w:val="xl97"/>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rPr>
  </w:style>
  <w:style w:type="paragraph" w:customStyle="1" w:styleId="xl98">
    <w:name w:val="xl98"/>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color w:val="auto"/>
    </w:rPr>
  </w:style>
  <w:style w:type="paragraph" w:customStyle="1" w:styleId="xl99">
    <w:name w:val="xl99"/>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cs="Times New Roman"/>
    </w:rPr>
  </w:style>
  <w:style w:type="paragraph" w:customStyle="1" w:styleId="xl100">
    <w:name w:val="xl100"/>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01">
    <w:name w:val="xl101"/>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02">
    <w:name w:val="xl102"/>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03">
    <w:name w:val="xl103"/>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04">
    <w:name w:val="xl104"/>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05">
    <w:name w:val="xl105"/>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06">
    <w:name w:val="xl106"/>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8"/>
      <w:szCs w:val="28"/>
    </w:rPr>
  </w:style>
  <w:style w:type="paragraph" w:customStyle="1" w:styleId="xl107">
    <w:name w:val="xl107"/>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08">
    <w:name w:val="xl108"/>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09">
    <w:name w:val="xl109"/>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8"/>
      <w:szCs w:val="28"/>
    </w:rPr>
  </w:style>
  <w:style w:type="paragraph" w:customStyle="1" w:styleId="xl110">
    <w:name w:val="xl110"/>
    <w:basedOn w:val="Normal"/>
    <w:uiPriority w:val="99"/>
    <w:rsid w:val="00DA3EA3"/>
    <w:pPr>
      <w:widowControl/>
      <w:spacing w:before="100" w:beforeAutospacing="1" w:after="100" w:afterAutospacing="1"/>
      <w:textAlignment w:val="top"/>
    </w:pPr>
    <w:rPr>
      <w:rFonts w:ascii="Times New Roman" w:hAnsi="Times New Roman" w:cs="Times New Roman"/>
      <w:sz w:val="28"/>
      <w:szCs w:val="28"/>
    </w:rPr>
  </w:style>
  <w:style w:type="paragraph" w:customStyle="1" w:styleId="xl111">
    <w:name w:val="xl111"/>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color w:val="auto"/>
      <w:sz w:val="28"/>
      <w:szCs w:val="28"/>
    </w:rPr>
  </w:style>
  <w:style w:type="paragraph" w:customStyle="1" w:styleId="xl112">
    <w:name w:val="xl112"/>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rPr>
  </w:style>
  <w:style w:type="paragraph" w:customStyle="1" w:styleId="xl113">
    <w:name w:val="xl113"/>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8"/>
      <w:szCs w:val="28"/>
    </w:rPr>
  </w:style>
  <w:style w:type="paragraph" w:customStyle="1" w:styleId="xl114">
    <w:name w:val="xl114"/>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15">
    <w:name w:val="xl115"/>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ascii="Times New Roman" w:hAnsi="Times New Roman" w:cs="Times New Roman"/>
      <w:sz w:val="28"/>
      <w:szCs w:val="28"/>
    </w:rPr>
  </w:style>
  <w:style w:type="paragraph" w:customStyle="1" w:styleId="xl116">
    <w:name w:val="xl116"/>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17">
    <w:name w:val="xl117"/>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rPr>
      <w:rFonts w:ascii="Times New Roman" w:hAnsi="Times New Roman" w:cs="Times New Roman"/>
      <w:sz w:val="28"/>
      <w:szCs w:val="28"/>
    </w:rPr>
  </w:style>
  <w:style w:type="paragraph" w:customStyle="1" w:styleId="xl118">
    <w:name w:val="xl118"/>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19">
    <w:name w:val="xl119"/>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rPr>
      <w:rFonts w:ascii="Times New Roman" w:hAnsi="Times New Roman" w:cs="Times New Roman"/>
      <w:sz w:val="28"/>
      <w:szCs w:val="28"/>
    </w:rPr>
  </w:style>
  <w:style w:type="paragraph" w:customStyle="1" w:styleId="xl120">
    <w:name w:val="xl120"/>
    <w:basedOn w:val="Normal"/>
    <w:uiPriority w:val="99"/>
    <w:rsid w:val="00DA3EA3"/>
    <w:pPr>
      <w:widowControl/>
      <w:shd w:val="clear" w:color="000000" w:fill="F2DCDB"/>
      <w:spacing w:before="100" w:beforeAutospacing="1" w:after="100" w:afterAutospacing="1"/>
      <w:textAlignment w:val="top"/>
    </w:pPr>
    <w:rPr>
      <w:rFonts w:ascii="Times New Roman" w:hAnsi="Times New Roman" w:cs="Times New Roman"/>
      <w:sz w:val="28"/>
      <w:szCs w:val="28"/>
    </w:rPr>
  </w:style>
  <w:style w:type="paragraph" w:customStyle="1" w:styleId="xl121">
    <w:name w:val="xl121"/>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rPr>
      <w:rFonts w:ascii="Times New Roman" w:hAnsi="Times New Roman" w:cs="Times New Roman"/>
      <w:sz w:val="28"/>
      <w:szCs w:val="28"/>
    </w:rPr>
  </w:style>
  <w:style w:type="paragraph" w:customStyle="1" w:styleId="xl122">
    <w:name w:val="xl122"/>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rPr>
      <w:rFonts w:ascii="Times New Roman" w:hAnsi="Times New Roman" w:cs="Times New Roman"/>
      <w:sz w:val="28"/>
      <w:szCs w:val="28"/>
    </w:rPr>
  </w:style>
  <w:style w:type="paragraph" w:customStyle="1" w:styleId="xl123">
    <w:name w:val="xl123"/>
    <w:basedOn w:val="Normal"/>
    <w:uiPriority w:val="99"/>
    <w:rsid w:val="00DA3EA3"/>
    <w:pPr>
      <w:widowControl/>
      <w:shd w:val="clear" w:color="000000" w:fill="D8E4BC"/>
      <w:spacing w:before="100" w:beforeAutospacing="1" w:after="100" w:afterAutospacing="1"/>
      <w:textAlignment w:val="top"/>
    </w:pPr>
    <w:rPr>
      <w:rFonts w:ascii="Times New Roman" w:hAnsi="Times New Roman" w:cs="Times New Roman"/>
      <w:sz w:val="28"/>
      <w:szCs w:val="28"/>
    </w:rPr>
  </w:style>
  <w:style w:type="paragraph" w:customStyle="1" w:styleId="xl124">
    <w:name w:val="xl124"/>
    <w:basedOn w:val="Normal"/>
    <w:uiPriority w:val="99"/>
    <w:rsid w:val="00DA3EA3"/>
    <w:pPr>
      <w:widowControl/>
      <w:spacing w:before="100" w:beforeAutospacing="1" w:after="100" w:afterAutospacing="1"/>
      <w:jc w:val="center"/>
      <w:textAlignment w:val="top"/>
    </w:pPr>
    <w:rPr>
      <w:rFonts w:ascii="Times New Roman" w:hAnsi="Times New Roman" w:cs="Times New Roman"/>
      <w:b/>
      <w:bCs/>
      <w:sz w:val="28"/>
      <w:szCs w:val="28"/>
    </w:rPr>
  </w:style>
  <w:style w:type="paragraph" w:customStyle="1" w:styleId="xl125">
    <w:name w:val="xl125"/>
    <w:basedOn w:val="Normal"/>
    <w:uiPriority w:val="99"/>
    <w:rsid w:val="00DA3EA3"/>
    <w:pPr>
      <w:widowControl/>
      <w:spacing w:before="100" w:beforeAutospacing="1" w:after="100" w:afterAutospacing="1"/>
      <w:textAlignment w:val="top"/>
    </w:pPr>
    <w:rPr>
      <w:rFonts w:ascii="Times New Roman" w:hAnsi="Times New Roman" w:cs="Times New Roman"/>
      <w:sz w:val="28"/>
      <w:szCs w:val="28"/>
    </w:rPr>
  </w:style>
  <w:style w:type="paragraph" w:customStyle="1" w:styleId="xl126">
    <w:name w:val="xl126"/>
    <w:basedOn w:val="Normal"/>
    <w:uiPriority w:val="99"/>
    <w:rsid w:val="00DA3EA3"/>
    <w:pPr>
      <w:widowControl/>
      <w:spacing w:before="100" w:beforeAutospacing="1" w:after="100" w:afterAutospacing="1"/>
      <w:jc w:val="center"/>
      <w:textAlignment w:val="top"/>
    </w:pPr>
    <w:rPr>
      <w:rFonts w:ascii="Times New Roman" w:hAnsi="Times New Roman" w:cs="Times New Roman"/>
      <w:sz w:val="28"/>
      <w:szCs w:val="28"/>
    </w:rPr>
  </w:style>
  <w:style w:type="paragraph" w:customStyle="1" w:styleId="xl127">
    <w:name w:val="xl127"/>
    <w:basedOn w:val="Normal"/>
    <w:uiPriority w:val="99"/>
    <w:rsid w:val="00DA3EA3"/>
    <w:pPr>
      <w:widowControl/>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28">
    <w:name w:val="xl128"/>
    <w:basedOn w:val="Normal"/>
    <w:uiPriority w:val="99"/>
    <w:rsid w:val="00DA3EA3"/>
    <w:pPr>
      <w:widowControl/>
      <w:spacing w:before="100" w:beforeAutospacing="1" w:after="100" w:afterAutospacing="1"/>
      <w:textAlignment w:val="top"/>
    </w:pPr>
    <w:rPr>
      <w:rFonts w:ascii="Times New Roman" w:hAnsi="Times New Roman" w:cs="Times New Roman"/>
      <w:b/>
      <w:bCs/>
      <w:sz w:val="28"/>
      <w:szCs w:val="28"/>
    </w:rPr>
  </w:style>
  <w:style w:type="paragraph" w:customStyle="1" w:styleId="xl129">
    <w:name w:val="xl129"/>
    <w:basedOn w:val="Normal"/>
    <w:uiPriority w:val="99"/>
    <w:rsid w:val="00DA3EA3"/>
    <w:pPr>
      <w:widowControl/>
      <w:spacing w:before="100" w:beforeAutospacing="1" w:after="100" w:afterAutospacing="1"/>
      <w:jc w:val="center"/>
      <w:textAlignment w:val="top"/>
    </w:pPr>
    <w:rPr>
      <w:rFonts w:ascii="Times New Roman" w:hAnsi="Times New Roman" w:cs="Times New Roman"/>
      <w:b/>
      <w:bCs/>
      <w:color w:val="auto"/>
      <w:sz w:val="28"/>
      <w:szCs w:val="28"/>
    </w:rPr>
  </w:style>
  <w:style w:type="paragraph" w:customStyle="1" w:styleId="xl130">
    <w:name w:val="xl130"/>
    <w:basedOn w:val="Normal"/>
    <w:uiPriority w:val="99"/>
    <w:rsid w:val="00DA3EA3"/>
    <w:pPr>
      <w:widowControl/>
      <w:spacing w:before="100" w:beforeAutospacing="1" w:after="100" w:afterAutospacing="1"/>
      <w:jc w:val="right"/>
      <w:textAlignment w:val="top"/>
    </w:pPr>
    <w:rPr>
      <w:rFonts w:ascii="Times New Roman" w:hAnsi="Times New Roman" w:cs="Times New Roman"/>
      <w:b/>
      <w:bCs/>
      <w:sz w:val="28"/>
      <w:szCs w:val="28"/>
    </w:rPr>
  </w:style>
  <w:style w:type="paragraph" w:customStyle="1" w:styleId="xl131">
    <w:name w:val="xl131"/>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b/>
      <w:bCs/>
      <w:sz w:val="28"/>
      <w:szCs w:val="28"/>
    </w:rPr>
  </w:style>
  <w:style w:type="paragraph" w:customStyle="1" w:styleId="xl132">
    <w:name w:val="xl132"/>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Times New Roman" w:hAnsi="Times New Roman" w:cs="Times New Roman"/>
      <w:b/>
      <w:bCs/>
      <w:sz w:val="28"/>
      <w:szCs w:val="28"/>
    </w:rPr>
  </w:style>
  <w:style w:type="paragraph" w:customStyle="1" w:styleId="xl133">
    <w:name w:val="xl133"/>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Times New Roman" w:hAnsi="Times New Roman" w:cs="Times New Roman"/>
      <w:b/>
      <w:bCs/>
      <w:color w:val="auto"/>
      <w:sz w:val="28"/>
      <w:szCs w:val="28"/>
    </w:rPr>
  </w:style>
  <w:style w:type="paragraph" w:customStyle="1" w:styleId="xl134">
    <w:name w:val="xl134"/>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pPr>
    <w:rPr>
      <w:rFonts w:ascii="Times New Roman" w:hAnsi="Times New Roman" w:cs="Times New Roman"/>
      <w:b/>
      <w:bCs/>
      <w:sz w:val="28"/>
      <w:szCs w:val="28"/>
    </w:rPr>
  </w:style>
  <w:style w:type="paragraph" w:customStyle="1" w:styleId="xl135">
    <w:name w:val="xl135"/>
    <w:basedOn w:val="Normal"/>
    <w:uiPriority w:val="99"/>
    <w:rsid w:val="00DA3EA3"/>
    <w:pPr>
      <w:widowControl/>
      <w:shd w:val="clear" w:color="000000" w:fill="8DB4E2"/>
      <w:spacing w:before="100" w:beforeAutospacing="1" w:after="100" w:afterAutospacing="1"/>
      <w:jc w:val="center"/>
    </w:pPr>
    <w:rPr>
      <w:rFonts w:ascii="Times New Roman" w:hAnsi="Times New Roman" w:cs="Times New Roman"/>
      <w:sz w:val="28"/>
      <w:szCs w:val="28"/>
    </w:rPr>
  </w:style>
  <w:style w:type="paragraph" w:customStyle="1" w:styleId="xl136">
    <w:name w:val="xl136"/>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top"/>
    </w:pPr>
    <w:rPr>
      <w:rFonts w:ascii="Times New Roman" w:hAnsi="Times New Roman" w:cs="Times New Roman"/>
      <w:b/>
      <w:bCs/>
      <w:sz w:val="28"/>
      <w:szCs w:val="28"/>
    </w:rPr>
  </w:style>
  <w:style w:type="paragraph" w:customStyle="1" w:styleId="xl137">
    <w:name w:val="xl137"/>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top"/>
    </w:pPr>
    <w:rPr>
      <w:rFonts w:ascii="Times New Roman" w:hAnsi="Times New Roman" w:cs="Times New Roman"/>
      <w:b/>
      <w:bCs/>
      <w:color w:val="auto"/>
      <w:sz w:val="28"/>
      <w:szCs w:val="28"/>
    </w:rPr>
  </w:style>
  <w:style w:type="paragraph" w:customStyle="1" w:styleId="xl138">
    <w:name w:val="xl138"/>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ascii="Times New Roman" w:hAnsi="Times New Roman" w:cs="Times New Roman"/>
      <w:sz w:val="28"/>
      <w:szCs w:val="28"/>
    </w:rPr>
  </w:style>
  <w:style w:type="paragraph" w:customStyle="1" w:styleId="xl139">
    <w:name w:val="xl139"/>
    <w:basedOn w:val="Normal"/>
    <w:uiPriority w:val="99"/>
    <w:rsid w:val="00DA3EA3"/>
    <w:pPr>
      <w:widowControl/>
      <w:shd w:val="clear" w:color="000000" w:fill="8DB4E2"/>
      <w:spacing w:before="100" w:beforeAutospacing="1" w:after="100" w:afterAutospacing="1"/>
      <w:textAlignment w:val="top"/>
    </w:pPr>
    <w:rPr>
      <w:rFonts w:ascii="Times New Roman" w:hAnsi="Times New Roman" w:cs="Times New Roman"/>
      <w:sz w:val="28"/>
      <w:szCs w:val="28"/>
    </w:rPr>
  </w:style>
  <w:style w:type="paragraph" w:customStyle="1" w:styleId="xl140">
    <w:name w:val="xl140"/>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ascii="Times New Roman" w:hAnsi="Times New Roman" w:cs="Times New Roman"/>
      <w:b/>
      <w:bCs/>
      <w:sz w:val="28"/>
      <w:szCs w:val="28"/>
    </w:rPr>
  </w:style>
  <w:style w:type="paragraph" w:customStyle="1" w:styleId="xl141">
    <w:name w:val="xl141"/>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ascii="Times New Roman" w:hAnsi="Times New Roman" w:cs="Times New Roman"/>
      <w:b/>
      <w:bCs/>
      <w:color w:val="auto"/>
      <w:sz w:val="28"/>
      <w:szCs w:val="28"/>
    </w:rPr>
  </w:style>
  <w:style w:type="paragraph" w:customStyle="1" w:styleId="xl142">
    <w:name w:val="xl142"/>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top"/>
    </w:pPr>
    <w:rPr>
      <w:rFonts w:ascii="Times New Roman" w:hAnsi="Times New Roman" w:cs="Times New Roman"/>
      <w:b/>
      <w:bCs/>
      <w:sz w:val="28"/>
      <w:szCs w:val="28"/>
    </w:rPr>
  </w:style>
  <w:style w:type="paragraph" w:customStyle="1" w:styleId="xl143">
    <w:name w:val="xl143"/>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top"/>
    </w:pPr>
    <w:rPr>
      <w:rFonts w:ascii="Times New Roman" w:hAnsi="Times New Roman" w:cs="Times New Roman"/>
      <w:sz w:val="28"/>
      <w:szCs w:val="28"/>
    </w:rPr>
  </w:style>
  <w:style w:type="paragraph" w:customStyle="1" w:styleId="xl144">
    <w:name w:val="xl144"/>
    <w:basedOn w:val="Normal"/>
    <w:uiPriority w:val="99"/>
    <w:rsid w:val="00DA3EA3"/>
    <w:pPr>
      <w:widowControl/>
      <w:shd w:val="clear" w:color="000000" w:fill="FABF8F"/>
      <w:spacing w:before="100" w:beforeAutospacing="1" w:after="100" w:afterAutospacing="1"/>
      <w:textAlignment w:val="top"/>
    </w:pPr>
    <w:rPr>
      <w:rFonts w:ascii="Times New Roman" w:hAnsi="Times New Roman" w:cs="Times New Roman"/>
      <w:sz w:val="28"/>
      <w:szCs w:val="28"/>
    </w:rPr>
  </w:style>
  <w:style w:type="paragraph" w:customStyle="1" w:styleId="xl145">
    <w:name w:val="xl145"/>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top"/>
    </w:pPr>
    <w:rPr>
      <w:rFonts w:ascii="Times New Roman" w:hAnsi="Times New Roman" w:cs="Times New Roman"/>
      <w:b/>
      <w:bCs/>
      <w:sz w:val="28"/>
      <w:szCs w:val="28"/>
    </w:rPr>
  </w:style>
  <w:style w:type="paragraph" w:customStyle="1" w:styleId="xl146">
    <w:name w:val="xl146"/>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Times New Roman" w:hAnsi="Times New Roman" w:cs="Times New Roman"/>
      <w:sz w:val="28"/>
      <w:szCs w:val="28"/>
    </w:rPr>
  </w:style>
  <w:style w:type="paragraph" w:customStyle="1" w:styleId="xl147">
    <w:name w:val="xl147"/>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48">
    <w:name w:val="xl148"/>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top"/>
    </w:pPr>
    <w:rPr>
      <w:rFonts w:ascii="Times New Roman" w:hAnsi="Times New Roman" w:cs="Times New Roman"/>
      <w:sz w:val="28"/>
      <w:szCs w:val="28"/>
    </w:rPr>
  </w:style>
  <w:style w:type="paragraph" w:customStyle="1" w:styleId="xl149">
    <w:name w:val="xl149"/>
    <w:basedOn w:val="Normal"/>
    <w:uiPriority w:val="99"/>
    <w:rsid w:val="00DA3EA3"/>
    <w:pPr>
      <w:widowControl/>
      <w:shd w:val="clear" w:color="000000" w:fill="C4D79B"/>
      <w:spacing w:before="100" w:beforeAutospacing="1" w:after="100" w:afterAutospacing="1"/>
      <w:textAlignment w:val="top"/>
    </w:pPr>
    <w:rPr>
      <w:rFonts w:ascii="Times New Roman" w:hAnsi="Times New Roman" w:cs="Times New Roman"/>
      <w:sz w:val="28"/>
      <w:szCs w:val="28"/>
    </w:rPr>
  </w:style>
  <w:style w:type="paragraph" w:customStyle="1" w:styleId="xl150">
    <w:name w:val="xl150"/>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151">
    <w:name w:val="xl151"/>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52">
    <w:name w:val="xl152"/>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8"/>
      <w:szCs w:val="28"/>
    </w:rPr>
  </w:style>
  <w:style w:type="paragraph" w:customStyle="1" w:styleId="xl153">
    <w:name w:val="xl153"/>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8"/>
      <w:szCs w:val="28"/>
    </w:rPr>
  </w:style>
  <w:style w:type="paragraph" w:customStyle="1" w:styleId="xl154">
    <w:name w:val="xl154"/>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8"/>
      <w:szCs w:val="28"/>
    </w:rPr>
  </w:style>
  <w:style w:type="paragraph" w:customStyle="1" w:styleId="xl155">
    <w:name w:val="xl155"/>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Times New Roman" w:hAnsi="Times New Roman" w:cs="Times New Roman"/>
      <w:color w:val="FF0000"/>
      <w:sz w:val="28"/>
      <w:szCs w:val="28"/>
    </w:rPr>
  </w:style>
  <w:style w:type="paragraph" w:customStyle="1" w:styleId="xl156">
    <w:name w:val="xl156"/>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Times New Roman" w:hAnsi="Times New Roman" w:cs="Times New Roman"/>
      <w:color w:val="auto"/>
      <w:sz w:val="28"/>
      <w:szCs w:val="28"/>
    </w:rPr>
  </w:style>
  <w:style w:type="paragraph" w:customStyle="1" w:styleId="xl157">
    <w:name w:val="xl157"/>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58">
    <w:name w:val="xl158"/>
    <w:basedOn w:val="Normal"/>
    <w:uiPriority w:val="99"/>
    <w:rsid w:val="00DA3EA3"/>
    <w:pPr>
      <w:widowControl/>
      <w:shd w:val="clear" w:color="000000" w:fill="FFFFFF"/>
      <w:spacing w:before="100" w:beforeAutospacing="1" w:after="100" w:afterAutospacing="1"/>
      <w:textAlignment w:val="top"/>
    </w:pPr>
    <w:rPr>
      <w:rFonts w:ascii="Times New Roman" w:hAnsi="Times New Roman" w:cs="Times New Roman"/>
      <w:sz w:val="28"/>
      <w:szCs w:val="28"/>
    </w:rPr>
  </w:style>
  <w:style w:type="paragraph" w:customStyle="1" w:styleId="xl159">
    <w:name w:val="xl159"/>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ascii="Times New Roman" w:hAnsi="Times New Roman" w:cs="Times New Roman"/>
      <w:b/>
      <w:bCs/>
      <w:color w:val="auto"/>
      <w:sz w:val="28"/>
      <w:szCs w:val="28"/>
    </w:rPr>
  </w:style>
  <w:style w:type="paragraph" w:customStyle="1" w:styleId="xl160">
    <w:name w:val="xl160"/>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top"/>
    </w:pPr>
    <w:rPr>
      <w:rFonts w:ascii="Times New Roman" w:hAnsi="Times New Roman" w:cs="Times New Roman"/>
      <w:sz w:val="28"/>
      <w:szCs w:val="28"/>
    </w:rPr>
  </w:style>
  <w:style w:type="paragraph" w:customStyle="1" w:styleId="xl161">
    <w:name w:val="xl161"/>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8"/>
      <w:szCs w:val="28"/>
    </w:rPr>
  </w:style>
  <w:style w:type="paragraph" w:customStyle="1" w:styleId="xl162">
    <w:name w:val="xl162"/>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8"/>
      <w:szCs w:val="28"/>
    </w:rPr>
  </w:style>
  <w:style w:type="paragraph" w:customStyle="1" w:styleId="xl163">
    <w:name w:val="xl163"/>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64">
    <w:name w:val="xl164"/>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Times New Roman" w:hAnsi="Times New Roman" w:cs="Times New Roman"/>
      <w:sz w:val="28"/>
      <w:szCs w:val="28"/>
    </w:rPr>
  </w:style>
  <w:style w:type="paragraph" w:customStyle="1" w:styleId="xl165">
    <w:name w:val="xl165"/>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66">
    <w:name w:val="xl166"/>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67">
    <w:name w:val="xl167"/>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68">
    <w:name w:val="xl168"/>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top"/>
    </w:pPr>
    <w:rPr>
      <w:rFonts w:ascii="Times New Roman" w:hAnsi="Times New Roman" w:cs="Times New Roman"/>
      <w:color w:val="auto"/>
      <w:sz w:val="28"/>
      <w:szCs w:val="28"/>
    </w:rPr>
  </w:style>
  <w:style w:type="paragraph" w:customStyle="1" w:styleId="xl169">
    <w:name w:val="xl169"/>
    <w:basedOn w:val="Normal"/>
    <w:uiPriority w:val="99"/>
    <w:rsid w:val="00DA3EA3"/>
    <w:pPr>
      <w:widowControl/>
      <w:shd w:val="clear" w:color="000000" w:fill="FFFF00"/>
      <w:spacing w:before="100" w:beforeAutospacing="1" w:after="100" w:afterAutospacing="1"/>
      <w:textAlignment w:val="top"/>
    </w:pPr>
    <w:rPr>
      <w:rFonts w:ascii="Times New Roman" w:hAnsi="Times New Roman" w:cs="Times New Roman"/>
      <w:sz w:val="28"/>
      <w:szCs w:val="28"/>
    </w:rPr>
  </w:style>
  <w:style w:type="paragraph" w:customStyle="1" w:styleId="xl170">
    <w:name w:val="xl170"/>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71">
    <w:name w:val="xl171"/>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8"/>
      <w:szCs w:val="28"/>
    </w:rPr>
  </w:style>
  <w:style w:type="paragraph" w:customStyle="1" w:styleId="xl172">
    <w:name w:val="xl172"/>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top"/>
    </w:pPr>
    <w:rPr>
      <w:rFonts w:ascii="Times New Roman" w:hAnsi="Times New Roman" w:cs="Times New Roman"/>
      <w:color w:val="auto"/>
      <w:sz w:val="28"/>
      <w:szCs w:val="28"/>
    </w:rPr>
  </w:style>
  <w:style w:type="paragraph" w:customStyle="1" w:styleId="xl173">
    <w:name w:val="xl173"/>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74">
    <w:name w:val="xl174"/>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auto"/>
      <w:sz w:val="28"/>
      <w:szCs w:val="28"/>
    </w:rPr>
  </w:style>
  <w:style w:type="paragraph" w:customStyle="1" w:styleId="xl175">
    <w:name w:val="xl175"/>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rPr>
      <w:rFonts w:ascii="Times New Roman" w:hAnsi="Times New Roman" w:cs="Times New Roman"/>
      <w:sz w:val="28"/>
      <w:szCs w:val="28"/>
    </w:rPr>
  </w:style>
  <w:style w:type="paragraph" w:customStyle="1" w:styleId="xl176">
    <w:name w:val="xl176"/>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77">
    <w:name w:val="xl177"/>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Times New Roman" w:hAnsi="Times New Roman" w:cs="Times New Roman"/>
      <w:sz w:val="28"/>
      <w:szCs w:val="28"/>
    </w:rPr>
  </w:style>
  <w:style w:type="paragraph" w:customStyle="1" w:styleId="xl178">
    <w:name w:val="xl178"/>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rPr>
      <w:rFonts w:ascii="Times New Roman" w:hAnsi="Times New Roman" w:cs="Times New Roman"/>
      <w:sz w:val="28"/>
      <w:szCs w:val="28"/>
    </w:rPr>
  </w:style>
  <w:style w:type="paragraph" w:customStyle="1" w:styleId="xl179">
    <w:name w:val="xl179"/>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80">
    <w:name w:val="xl180"/>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Times New Roman" w:hAnsi="Times New Roman" w:cs="Times New Roman"/>
      <w:sz w:val="28"/>
      <w:szCs w:val="28"/>
    </w:rPr>
  </w:style>
  <w:style w:type="paragraph" w:customStyle="1" w:styleId="xl181">
    <w:name w:val="xl181"/>
    <w:basedOn w:val="Normal"/>
    <w:uiPriority w:val="99"/>
    <w:rsid w:val="00DA3EA3"/>
    <w:pPr>
      <w:widowControl/>
      <w:shd w:val="clear" w:color="000000" w:fill="A6A6A6"/>
      <w:spacing w:before="100" w:beforeAutospacing="1" w:after="100" w:afterAutospacing="1"/>
      <w:textAlignment w:val="top"/>
    </w:pPr>
    <w:rPr>
      <w:rFonts w:ascii="Times New Roman" w:hAnsi="Times New Roman" w:cs="Times New Roman"/>
      <w:sz w:val="28"/>
      <w:szCs w:val="28"/>
    </w:rPr>
  </w:style>
  <w:style w:type="paragraph" w:customStyle="1" w:styleId="xl182">
    <w:name w:val="xl182"/>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Times New Roman" w:hAnsi="Times New Roman" w:cs="Times New Roman"/>
      <w:color w:val="auto"/>
      <w:sz w:val="28"/>
      <w:szCs w:val="28"/>
    </w:rPr>
  </w:style>
  <w:style w:type="paragraph" w:customStyle="1" w:styleId="xl183">
    <w:name w:val="xl183"/>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84">
    <w:name w:val="xl184"/>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85">
    <w:name w:val="xl185"/>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ascii="Times New Roman" w:hAnsi="Times New Roman" w:cs="Times New Roman"/>
      <w:sz w:val="28"/>
      <w:szCs w:val="28"/>
    </w:rPr>
  </w:style>
  <w:style w:type="paragraph" w:customStyle="1" w:styleId="xl186">
    <w:name w:val="xl186"/>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87">
    <w:name w:val="xl187"/>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top"/>
    </w:pPr>
    <w:rPr>
      <w:rFonts w:ascii="Times New Roman" w:hAnsi="Times New Roman" w:cs="Times New Roman"/>
      <w:color w:val="auto"/>
      <w:sz w:val="28"/>
      <w:szCs w:val="28"/>
    </w:rPr>
  </w:style>
  <w:style w:type="paragraph" w:customStyle="1" w:styleId="xl188">
    <w:name w:val="xl188"/>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Times New Roman" w:hAnsi="Times New Roman" w:cs="Times New Roman"/>
      <w:color w:val="auto"/>
      <w:sz w:val="28"/>
      <w:szCs w:val="28"/>
    </w:rPr>
  </w:style>
  <w:style w:type="paragraph" w:customStyle="1" w:styleId="xl189">
    <w:name w:val="xl189"/>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top"/>
    </w:pPr>
    <w:rPr>
      <w:rFonts w:ascii="Times New Roman" w:hAnsi="Times New Roman" w:cs="Times New Roman"/>
      <w:b/>
      <w:bCs/>
      <w:color w:val="auto"/>
      <w:sz w:val="28"/>
      <w:szCs w:val="28"/>
    </w:rPr>
  </w:style>
  <w:style w:type="paragraph" w:customStyle="1" w:styleId="xl190">
    <w:name w:val="xl190"/>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91">
    <w:name w:val="xl191"/>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92">
    <w:name w:val="xl192"/>
    <w:basedOn w:val="Normal"/>
    <w:uiPriority w:val="99"/>
    <w:rsid w:val="00DA3EA3"/>
    <w:pPr>
      <w:widowControl/>
      <w:shd w:val="clear" w:color="000000" w:fill="FFFFFF"/>
      <w:spacing w:before="100" w:beforeAutospacing="1" w:after="100" w:afterAutospacing="1"/>
      <w:textAlignment w:val="top"/>
    </w:pPr>
    <w:rPr>
      <w:rFonts w:ascii="Times New Roman" w:hAnsi="Times New Roman" w:cs="Times New Roman"/>
    </w:rPr>
  </w:style>
  <w:style w:type="paragraph" w:customStyle="1" w:styleId="xl193">
    <w:name w:val="xl193"/>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rPr>
  </w:style>
  <w:style w:type="paragraph" w:customStyle="1" w:styleId="xl194">
    <w:name w:val="xl194"/>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8"/>
      <w:szCs w:val="28"/>
    </w:rPr>
  </w:style>
  <w:style w:type="paragraph" w:customStyle="1" w:styleId="xl195">
    <w:name w:val="xl195"/>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8"/>
      <w:szCs w:val="28"/>
    </w:rPr>
  </w:style>
  <w:style w:type="paragraph" w:customStyle="1" w:styleId="xl196">
    <w:name w:val="xl196"/>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Times New Roman" w:hAnsi="Times New Roman" w:cs="Times New Roman"/>
      <w:sz w:val="28"/>
      <w:szCs w:val="28"/>
    </w:rPr>
  </w:style>
  <w:style w:type="paragraph" w:customStyle="1" w:styleId="xl197">
    <w:name w:val="xl197"/>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ascii="Times New Roman" w:hAnsi="Times New Roman" w:cs="Times New Roman"/>
      <w:sz w:val="28"/>
      <w:szCs w:val="28"/>
    </w:rPr>
  </w:style>
  <w:style w:type="paragraph" w:customStyle="1" w:styleId="xl198">
    <w:name w:val="xl198"/>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199">
    <w:name w:val="xl199"/>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rPr>
      <w:rFonts w:ascii="Times New Roman" w:hAnsi="Times New Roman" w:cs="Times New Roman"/>
      <w:sz w:val="28"/>
      <w:szCs w:val="28"/>
    </w:rPr>
  </w:style>
  <w:style w:type="paragraph" w:customStyle="1" w:styleId="xl200">
    <w:name w:val="xl200"/>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rPr>
      <w:rFonts w:ascii="Times New Roman" w:hAnsi="Times New Roman" w:cs="Times New Roman"/>
      <w:sz w:val="28"/>
      <w:szCs w:val="28"/>
    </w:rPr>
  </w:style>
  <w:style w:type="paragraph" w:customStyle="1" w:styleId="xl201">
    <w:name w:val="xl201"/>
    <w:basedOn w:val="Normal"/>
    <w:uiPriority w:val="99"/>
    <w:rsid w:val="00DA3EA3"/>
    <w:pPr>
      <w:widowControl/>
      <w:shd w:val="clear" w:color="000000" w:fill="F2DCDB"/>
      <w:spacing w:before="100" w:beforeAutospacing="1" w:after="100" w:afterAutospacing="1"/>
      <w:textAlignment w:val="top"/>
    </w:pPr>
    <w:rPr>
      <w:rFonts w:ascii="Times New Roman" w:hAnsi="Times New Roman" w:cs="Times New Roman"/>
      <w:sz w:val="28"/>
      <w:szCs w:val="28"/>
    </w:rPr>
  </w:style>
  <w:style w:type="paragraph" w:customStyle="1" w:styleId="xl202">
    <w:name w:val="xl202"/>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rPr>
      <w:rFonts w:ascii="Times New Roman" w:hAnsi="Times New Roman" w:cs="Times New Roman"/>
      <w:sz w:val="28"/>
      <w:szCs w:val="28"/>
    </w:rPr>
  </w:style>
  <w:style w:type="paragraph" w:customStyle="1" w:styleId="xl203">
    <w:name w:val="xl203"/>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rPr>
      <w:rFonts w:ascii="Times New Roman" w:hAnsi="Times New Roman" w:cs="Times New Roman"/>
      <w:sz w:val="28"/>
      <w:szCs w:val="28"/>
    </w:rPr>
  </w:style>
  <w:style w:type="paragraph" w:customStyle="1" w:styleId="xl204">
    <w:name w:val="xl204"/>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cs="Times New Roman"/>
      <w:sz w:val="28"/>
      <w:szCs w:val="28"/>
    </w:rPr>
  </w:style>
  <w:style w:type="paragraph" w:customStyle="1" w:styleId="xl205">
    <w:name w:val="xl205"/>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ascii="Times New Roman" w:hAnsi="Times New Roman" w:cs="Times New Roman"/>
      <w:b/>
      <w:bCs/>
      <w:color w:val="auto"/>
      <w:sz w:val="28"/>
      <w:szCs w:val="28"/>
    </w:rPr>
  </w:style>
  <w:style w:type="paragraph" w:customStyle="1" w:styleId="xl206">
    <w:name w:val="xl206"/>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207">
    <w:name w:val="xl207"/>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ascii="Times New Roman" w:hAnsi="Times New Roman" w:cs="Times New Roman"/>
      <w:b/>
      <w:bCs/>
      <w:sz w:val="28"/>
      <w:szCs w:val="28"/>
    </w:rPr>
  </w:style>
  <w:style w:type="paragraph" w:customStyle="1" w:styleId="xl208">
    <w:name w:val="xl208"/>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ascii="Times New Roman" w:hAnsi="Times New Roman" w:cs="Times New Roman"/>
      <w:b/>
      <w:bCs/>
      <w:color w:val="auto"/>
      <w:sz w:val="28"/>
      <w:szCs w:val="28"/>
    </w:rPr>
  </w:style>
  <w:style w:type="paragraph" w:customStyle="1" w:styleId="xl209">
    <w:name w:val="xl209"/>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Times New Roman" w:hAnsi="Times New Roman" w:cs="Times New Roman"/>
      <w:sz w:val="28"/>
      <w:szCs w:val="28"/>
    </w:rPr>
  </w:style>
  <w:style w:type="paragraph" w:customStyle="1" w:styleId="xl210">
    <w:name w:val="xl210"/>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rFonts w:ascii="Times New Roman" w:hAnsi="Times New Roman" w:cs="Times New Roman"/>
      <w:sz w:val="28"/>
      <w:szCs w:val="28"/>
    </w:rPr>
  </w:style>
  <w:style w:type="paragraph" w:customStyle="1" w:styleId="xl211">
    <w:name w:val="xl211"/>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212">
    <w:name w:val="xl212"/>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8"/>
      <w:szCs w:val="28"/>
    </w:rPr>
  </w:style>
  <w:style w:type="paragraph" w:customStyle="1" w:styleId="xl213">
    <w:name w:val="xl213"/>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214">
    <w:name w:val="xl214"/>
    <w:basedOn w:val="Normal"/>
    <w:uiPriority w:val="99"/>
    <w:rsid w:val="00DA3EA3"/>
    <w:pPr>
      <w:widowControl/>
      <w:shd w:val="clear" w:color="000000" w:fill="FFFFFF"/>
      <w:spacing w:before="100" w:beforeAutospacing="1" w:after="100" w:afterAutospacing="1"/>
      <w:textAlignment w:val="top"/>
    </w:pPr>
    <w:rPr>
      <w:rFonts w:ascii="Times New Roman" w:hAnsi="Times New Roman" w:cs="Times New Roman"/>
      <w:sz w:val="28"/>
      <w:szCs w:val="28"/>
    </w:rPr>
  </w:style>
  <w:style w:type="paragraph" w:customStyle="1" w:styleId="xl215">
    <w:name w:val="xl215"/>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8"/>
      <w:szCs w:val="28"/>
    </w:rPr>
  </w:style>
  <w:style w:type="paragraph" w:customStyle="1" w:styleId="xl216">
    <w:name w:val="xl216"/>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217">
    <w:name w:val="xl217"/>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8"/>
      <w:szCs w:val="28"/>
    </w:rPr>
  </w:style>
  <w:style w:type="paragraph" w:customStyle="1" w:styleId="xl218">
    <w:name w:val="xl218"/>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8"/>
      <w:szCs w:val="28"/>
    </w:rPr>
  </w:style>
  <w:style w:type="paragraph" w:customStyle="1" w:styleId="xl219">
    <w:name w:val="xl219"/>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8"/>
      <w:szCs w:val="28"/>
    </w:rPr>
  </w:style>
  <w:style w:type="paragraph" w:customStyle="1" w:styleId="xl220">
    <w:name w:val="xl220"/>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221">
    <w:name w:val="xl221"/>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textAlignment w:val="top"/>
    </w:pPr>
    <w:rPr>
      <w:rFonts w:ascii="Times New Roman" w:hAnsi="Times New Roman" w:cs="Times New Roman"/>
      <w:sz w:val="28"/>
      <w:szCs w:val="28"/>
    </w:rPr>
  </w:style>
  <w:style w:type="paragraph" w:customStyle="1" w:styleId="xl222">
    <w:name w:val="xl222"/>
    <w:basedOn w:val="Normal"/>
    <w:uiPriority w:val="99"/>
    <w:rsid w:val="00DA3EA3"/>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8"/>
      <w:szCs w:val="28"/>
    </w:rPr>
  </w:style>
  <w:style w:type="paragraph" w:customStyle="1" w:styleId="xl223">
    <w:name w:val="xl223"/>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224">
    <w:name w:val="xl224"/>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color w:val="auto"/>
      <w:sz w:val="28"/>
      <w:szCs w:val="28"/>
    </w:rPr>
  </w:style>
  <w:style w:type="paragraph" w:customStyle="1" w:styleId="xl225">
    <w:name w:val="xl225"/>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b/>
      <w:bCs/>
      <w:sz w:val="28"/>
      <w:szCs w:val="28"/>
    </w:rPr>
  </w:style>
  <w:style w:type="paragraph" w:customStyle="1" w:styleId="xl226">
    <w:name w:val="xl226"/>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227">
    <w:name w:val="xl227"/>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228">
    <w:name w:val="xl228"/>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b/>
      <w:bCs/>
      <w:sz w:val="28"/>
      <w:szCs w:val="28"/>
    </w:rPr>
  </w:style>
  <w:style w:type="paragraph" w:customStyle="1" w:styleId="xl229">
    <w:name w:val="xl229"/>
    <w:basedOn w:val="Normal"/>
    <w:uiPriority w:val="99"/>
    <w:rsid w:val="00DA3EA3"/>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8"/>
      <w:szCs w:val="28"/>
    </w:rPr>
  </w:style>
  <w:style w:type="paragraph" w:customStyle="1" w:styleId="xl230">
    <w:name w:val="xl230"/>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rPr>
  </w:style>
  <w:style w:type="paragraph" w:customStyle="1" w:styleId="xl231">
    <w:name w:val="xl231"/>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auto"/>
    </w:rPr>
  </w:style>
  <w:style w:type="paragraph" w:customStyle="1" w:styleId="xl232">
    <w:name w:val="xl232"/>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rPr>
  </w:style>
  <w:style w:type="paragraph" w:customStyle="1" w:styleId="xl233">
    <w:name w:val="xl233"/>
    <w:basedOn w:val="Normal"/>
    <w:uiPriority w:val="99"/>
    <w:rsid w:val="00DA3EA3"/>
    <w:pPr>
      <w:widowControl/>
      <w:spacing w:before="100" w:beforeAutospacing="1" w:after="100" w:afterAutospacing="1"/>
      <w:textAlignment w:val="top"/>
    </w:pPr>
    <w:rPr>
      <w:rFonts w:ascii="Times New Roman" w:hAnsi="Times New Roman" w:cs="Times New Roman"/>
    </w:rPr>
  </w:style>
  <w:style w:type="paragraph" w:customStyle="1" w:styleId="xl234">
    <w:name w:val="xl234"/>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235">
    <w:name w:val="xl235"/>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236">
    <w:name w:val="xl236"/>
    <w:basedOn w:val="Normal"/>
    <w:uiPriority w:val="99"/>
    <w:rsid w:val="00DA3EA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237">
    <w:name w:val="xl237"/>
    <w:basedOn w:val="Normal"/>
    <w:uiPriority w:val="99"/>
    <w:rsid w:val="00DA3EA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8"/>
      <w:szCs w:val="28"/>
    </w:rPr>
  </w:style>
  <w:style w:type="paragraph" w:customStyle="1" w:styleId="xl238">
    <w:name w:val="xl238"/>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auto"/>
      <w:sz w:val="28"/>
      <w:szCs w:val="28"/>
    </w:rPr>
  </w:style>
  <w:style w:type="paragraph" w:customStyle="1" w:styleId="xl239">
    <w:name w:val="xl239"/>
    <w:basedOn w:val="Normal"/>
    <w:uiPriority w:val="99"/>
    <w:rsid w:val="00DA3E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FF0000"/>
      <w:sz w:val="28"/>
      <w:szCs w:val="28"/>
    </w:rPr>
  </w:style>
  <w:style w:type="paragraph" w:customStyle="1" w:styleId="xl240">
    <w:name w:val="xl240"/>
    <w:basedOn w:val="Normal"/>
    <w:uiPriority w:val="99"/>
    <w:rsid w:val="00DA3EA3"/>
    <w:pPr>
      <w:widowControl/>
      <w:pBdr>
        <w:top w:val="single" w:sz="4" w:space="0" w:color="auto"/>
        <w:bottom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241">
    <w:name w:val="xl241"/>
    <w:basedOn w:val="Normal"/>
    <w:uiPriority w:val="99"/>
    <w:rsid w:val="00DA3EA3"/>
    <w:pPr>
      <w:widowControl/>
      <w:pBdr>
        <w:top w:val="single" w:sz="4" w:space="0" w:color="auto"/>
        <w:bottom w:val="single" w:sz="4" w:space="0" w:color="auto"/>
      </w:pBdr>
      <w:spacing w:before="100" w:beforeAutospacing="1" w:after="100" w:afterAutospacing="1"/>
      <w:jc w:val="center"/>
      <w:textAlignment w:val="top"/>
    </w:pPr>
    <w:rPr>
      <w:rFonts w:ascii="Times New Roman" w:hAnsi="Times New Roman" w:cs="Times New Roman"/>
      <w:color w:val="auto"/>
      <w:sz w:val="28"/>
      <w:szCs w:val="28"/>
    </w:rPr>
  </w:style>
  <w:style w:type="paragraph" w:customStyle="1" w:styleId="xl242">
    <w:name w:val="xl242"/>
    <w:basedOn w:val="Normal"/>
    <w:uiPriority w:val="99"/>
    <w:rsid w:val="00DA3EA3"/>
    <w:pPr>
      <w:widowControl/>
      <w:pBdr>
        <w:top w:val="single" w:sz="4" w:space="0" w:color="auto"/>
        <w:bottom w:val="single" w:sz="4" w:space="0" w:color="auto"/>
      </w:pBdr>
      <w:spacing w:before="100" w:beforeAutospacing="1" w:after="100" w:afterAutospacing="1"/>
      <w:textAlignment w:val="top"/>
    </w:pPr>
    <w:rPr>
      <w:rFonts w:ascii="Times New Roman" w:hAnsi="Times New Roman" w:cs="Times New Roman"/>
      <w:sz w:val="28"/>
      <w:szCs w:val="28"/>
    </w:rPr>
  </w:style>
  <w:style w:type="paragraph" w:customStyle="1" w:styleId="xl243">
    <w:name w:val="xl243"/>
    <w:basedOn w:val="Normal"/>
    <w:uiPriority w:val="99"/>
    <w:rsid w:val="00DA3EA3"/>
    <w:pPr>
      <w:widowControl/>
      <w:pBdr>
        <w:top w:val="single" w:sz="4" w:space="0" w:color="auto"/>
        <w:bottom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244">
    <w:name w:val="xl244"/>
    <w:basedOn w:val="Normal"/>
    <w:uiPriority w:val="99"/>
    <w:rsid w:val="00DA3EA3"/>
    <w:pPr>
      <w:widowControl/>
      <w:pBdr>
        <w:top w:val="single" w:sz="4" w:space="0" w:color="auto"/>
        <w:bottom w:val="single" w:sz="4" w:space="0" w:color="auto"/>
      </w:pBdr>
      <w:spacing w:before="100" w:beforeAutospacing="1" w:after="100" w:afterAutospacing="1"/>
      <w:jc w:val="center"/>
      <w:textAlignment w:val="top"/>
    </w:pPr>
    <w:rPr>
      <w:rFonts w:ascii="Times New Roman" w:hAnsi="Times New Roman" w:cs="Times New Roman"/>
      <w:sz w:val="28"/>
      <w:szCs w:val="28"/>
    </w:rPr>
  </w:style>
  <w:style w:type="paragraph" w:customStyle="1" w:styleId="xl245">
    <w:name w:val="xl245"/>
    <w:basedOn w:val="Normal"/>
    <w:uiPriority w:val="99"/>
    <w:rsid w:val="00DA3EA3"/>
    <w:pPr>
      <w:widowControl/>
      <w:pBdr>
        <w:top w:val="single" w:sz="4" w:space="0" w:color="auto"/>
        <w:bottom w:val="single" w:sz="4" w:space="0" w:color="auto"/>
      </w:pBdr>
      <w:spacing w:before="100" w:beforeAutospacing="1" w:after="100" w:afterAutospacing="1"/>
      <w:textAlignment w:val="top"/>
    </w:pPr>
    <w:rPr>
      <w:rFonts w:ascii="Times New Roman" w:hAnsi="Times New Roman" w:cs="Times New Roman"/>
      <w:b/>
      <w:bCs/>
      <w:sz w:val="28"/>
      <w:szCs w:val="28"/>
    </w:rPr>
  </w:style>
  <w:style w:type="paragraph" w:customStyle="1" w:styleId="xl246">
    <w:name w:val="xl246"/>
    <w:basedOn w:val="Normal"/>
    <w:uiPriority w:val="99"/>
    <w:rsid w:val="00DA3EA3"/>
    <w:pPr>
      <w:widowControl/>
      <w:spacing w:before="100" w:beforeAutospacing="1" w:after="100" w:afterAutospacing="1"/>
      <w:textAlignment w:val="top"/>
    </w:pPr>
    <w:rPr>
      <w:rFonts w:ascii="Times New Roman" w:hAnsi="Times New Roman" w:cs="Times New Roman"/>
      <w:b/>
      <w:bCs/>
      <w:sz w:val="28"/>
      <w:szCs w:val="28"/>
    </w:rPr>
  </w:style>
  <w:style w:type="paragraph" w:customStyle="1" w:styleId="xl247">
    <w:name w:val="xl247"/>
    <w:basedOn w:val="Normal"/>
    <w:uiPriority w:val="99"/>
    <w:rsid w:val="00DA3EA3"/>
    <w:pPr>
      <w:widowControl/>
      <w:pBdr>
        <w:bottom w:val="single" w:sz="4" w:space="0" w:color="auto"/>
      </w:pBdr>
      <w:spacing w:before="100" w:beforeAutospacing="1" w:after="100" w:afterAutospacing="1"/>
      <w:textAlignment w:val="top"/>
    </w:pPr>
    <w:rPr>
      <w:rFonts w:ascii="Times New Roman" w:hAnsi="Times New Roman" w:cs="Times New Roman"/>
      <w:b/>
      <w:bCs/>
      <w:sz w:val="28"/>
      <w:szCs w:val="28"/>
    </w:rPr>
  </w:style>
  <w:style w:type="table" w:customStyle="1" w:styleId="TableNormal1">
    <w:name w:val="Table Normal1"/>
    <w:uiPriority w:val="99"/>
    <w:semiHidden/>
    <w:rsid w:val="000E4451"/>
    <w:pPr>
      <w:widowControl w:val="0"/>
      <w:autoSpaceDE w:val="0"/>
      <w:autoSpaceDN w:val="0"/>
    </w:pPr>
    <w:rPr>
      <w:rFonts w:ascii="Calibri" w:hAnsi="Calibri" w:cs="Times New Roman"/>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0E4451"/>
    <w:pPr>
      <w:autoSpaceDE w:val="0"/>
      <w:autoSpaceDN w:val="0"/>
      <w:spacing w:before="5"/>
    </w:pPr>
    <w:rPr>
      <w:rFonts w:ascii="Times New Roman" w:hAnsi="Times New Roman" w:cs="Times New Roman"/>
      <w:color w:val="auto"/>
      <w:sz w:val="28"/>
      <w:szCs w:val="28"/>
    </w:rPr>
  </w:style>
  <w:style w:type="character" w:customStyle="1" w:styleId="BodyTextChar">
    <w:name w:val="Body Text Char"/>
    <w:basedOn w:val="DefaultParagraphFont"/>
    <w:link w:val="BodyText"/>
    <w:uiPriority w:val="99"/>
    <w:locked/>
    <w:rsid w:val="000E4451"/>
    <w:rPr>
      <w:rFonts w:ascii="Times New Roman" w:hAnsi="Times New Roman" w:cs="Times New Roman"/>
      <w:sz w:val="28"/>
      <w:szCs w:val="28"/>
    </w:rPr>
  </w:style>
  <w:style w:type="paragraph" w:styleId="ListParagraph">
    <w:name w:val="List Paragraph"/>
    <w:basedOn w:val="Normal"/>
    <w:uiPriority w:val="99"/>
    <w:qFormat/>
    <w:rsid w:val="000E4451"/>
    <w:pPr>
      <w:autoSpaceDE w:val="0"/>
      <w:autoSpaceDN w:val="0"/>
    </w:pPr>
    <w:rPr>
      <w:rFonts w:ascii="Times New Roman" w:hAnsi="Times New Roman" w:cs="Times New Roman"/>
      <w:color w:val="auto"/>
      <w:sz w:val="22"/>
      <w:szCs w:val="22"/>
    </w:rPr>
  </w:style>
  <w:style w:type="paragraph" w:customStyle="1" w:styleId="TableParagraph">
    <w:name w:val="Table Paragraph"/>
    <w:basedOn w:val="Normal"/>
    <w:uiPriority w:val="99"/>
    <w:rsid w:val="000E4451"/>
    <w:pPr>
      <w:autoSpaceDE w:val="0"/>
      <w:autoSpaceDN w:val="0"/>
      <w:spacing w:before="96"/>
      <w:ind w:left="62"/>
    </w:pPr>
    <w:rPr>
      <w:rFonts w:ascii="Times New Roman" w:hAnsi="Times New Roman" w:cs="Times New Roman"/>
      <w:color w:val="auto"/>
      <w:sz w:val="22"/>
      <w:szCs w:val="22"/>
    </w:rPr>
  </w:style>
</w:styles>
</file>

<file path=word/webSettings.xml><?xml version="1.0" encoding="utf-8"?>
<w:webSettings xmlns:r="http://schemas.openxmlformats.org/officeDocument/2006/relationships" xmlns:w="http://schemas.openxmlformats.org/wordprocessingml/2006/main">
  <w:divs>
    <w:div w:id="1900283248">
      <w:marLeft w:val="0"/>
      <w:marRight w:val="0"/>
      <w:marTop w:val="0"/>
      <w:marBottom w:val="0"/>
      <w:divBdr>
        <w:top w:val="none" w:sz="0" w:space="0" w:color="auto"/>
        <w:left w:val="none" w:sz="0" w:space="0" w:color="auto"/>
        <w:bottom w:val="none" w:sz="0" w:space="0" w:color="auto"/>
        <w:right w:val="none" w:sz="0" w:space="0" w:color="auto"/>
      </w:divBdr>
    </w:div>
    <w:div w:id="1900283249">
      <w:marLeft w:val="0"/>
      <w:marRight w:val="0"/>
      <w:marTop w:val="0"/>
      <w:marBottom w:val="0"/>
      <w:divBdr>
        <w:top w:val="none" w:sz="0" w:space="0" w:color="auto"/>
        <w:left w:val="none" w:sz="0" w:space="0" w:color="auto"/>
        <w:bottom w:val="none" w:sz="0" w:space="0" w:color="auto"/>
        <w:right w:val="none" w:sz="0" w:space="0" w:color="auto"/>
      </w:divBdr>
    </w:div>
    <w:div w:id="1900283250">
      <w:marLeft w:val="0"/>
      <w:marRight w:val="0"/>
      <w:marTop w:val="0"/>
      <w:marBottom w:val="0"/>
      <w:divBdr>
        <w:top w:val="none" w:sz="0" w:space="0" w:color="auto"/>
        <w:left w:val="none" w:sz="0" w:space="0" w:color="auto"/>
        <w:bottom w:val="none" w:sz="0" w:space="0" w:color="auto"/>
        <w:right w:val="none" w:sz="0" w:space="0" w:color="auto"/>
      </w:divBdr>
    </w:div>
    <w:div w:id="1900283251">
      <w:marLeft w:val="0"/>
      <w:marRight w:val="0"/>
      <w:marTop w:val="0"/>
      <w:marBottom w:val="0"/>
      <w:divBdr>
        <w:top w:val="none" w:sz="0" w:space="0" w:color="auto"/>
        <w:left w:val="none" w:sz="0" w:space="0" w:color="auto"/>
        <w:bottom w:val="none" w:sz="0" w:space="0" w:color="auto"/>
        <w:right w:val="none" w:sz="0" w:space="0" w:color="auto"/>
      </w:divBdr>
    </w:div>
    <w:div w:id="1900283252">
      <w:marLeft w:val="0"/>
      <w:marRight w:val="0"/>
      <w:marTop w:val="0"/>
      <w:marBottom w:val="0"/>
      <w:divBdr>
        <w:top w:val="none" w:sz="0" w:space="0" w:color="auto"/>
        <w:left w:val="none" w:sz="0" w:space="0" w:color="auto"/>
        <w:bottom w:val="none" w:sz="0" w:space="0" w:color="auto"/>
        <w:right w:val="none" w:sz="0" w:space="0" w:color="auto"/>
      </w:divBdr>
    </w:div>
    <w:div w:id="1900283253">
      <w:marLeft w:val="0"/>
      <w:marRight w:val="0"/>
      <w:marTop w:val="0"/>
      <w:marBottom w:val="0"/>
      <w:divBdr>
        <w:top w:val="none" w:sz="0" w:space="0" w:color="auto"/>
        <w:left w:val="none" w:sz="0" w:space="0" w:color="auto"/>
        <w:bottom w:val="none" w:sz="0" w:space="0" w:color="auto"/>
        <w:right w:val="none" w:sz="0" w:space="0" w:color="auto"/>
      </w:divBdr>
    </w:div>
    <w:div w:id="1900283254">
      <w:marLeft w:val="0"/>
      <w:marRight w:val="0"/>
      <w:marTop w:val="0"/>
      <w:marBottom w:val="0"/>
      <w:divBdr>
        <w:top w:val="none" w:sz="0" w:space="0" w:color="auto"/>
        <w:left w:val="none" w:sz="0" w:space="0" w:color="auto"/>
        <w:bottom w:val="none" w:sz="0" w:space="0" w:color="auto"/>
        <w:right w:val="none" w:sz="0" w:space="0" w:color="auto"/>
      </w:divBdr>
    </w:div>
    <w:div w:id="1900283255">
      <w:marLeft w:val="0"/>
      <w:marRight w:val="0"/>
      <w:marTop w:val="0"/>
      <w:marBottom w:val="0"/>
      <w:divBdr>
        <w:top w:val="none" w:sz="0" w:space="0" w:color="auto"/>
        <w:left w:val="none" w:sz="0" w:space="0" w:color="auto"/>
        <w:bottom w:val="none" w:sz="0" w:space="0" w:color="auto"/>
        <w:right w:val="none" w:sz="0" w:space="0" w:color="auto"/>
      </w:divBdr>
    </w:div>
    <w:div w:id="1900283256">
      <w:marLeft w:val="0"/>
      <w:marRight w:val="0"/>
      <w:marTop w:val="0"/>
      <w:marBottom w:val="0"/>
      <w:divBdr>
        <w:top w:val="none" w:sz="0" w:space="0" w:color="auto"/>
        <w:left w:val="none" w:sz="0" w:space="0" w:color="auto"/>
        <w:bottom w:val="none" w:sz="0" w:space="0" w:color="auto"/>
        <w:right w:val="none" w:sz="0" w:space="0" w:color="auto"/>
      </w:divBdr>
    </w:div>
    <w:div w:id="1900283257">
      <w:marLeft w:val="0"/>
      <w:marRight w:val="0"/>
      <w:marTop w:val="0"/>
      <w:marBottom w:val="0"/>
      <w:divBdr>
        <w:top w:val="none" w:sz="0" w:space="0" w:color="auto"/>
        <w:left w:val="none" w:sz="0" w:space="0" w:color="auto"/>
        <w:bottom w:val="none" w:sz="0" w:space="0" w:color="auto"/>
        <w:right w:val="none" w:sz="0" w:space="0" w:color="auto"/>
      </w:divBdr>
    </w:div>
    <w:div w:id="1900283258">
      <w:marLeft w:val="0"/>
      <w:marRight w:val="0"/>
      <w:marTop w:val="0"/>
      <w:marBottom w:val="0"/>
      <w:divBdr>
        <w:top w:val="none" w:sz="0" w:space="0" w:color="auto"/>
        <w:left w:val="none" w:sz="0" w:space="0" w:color="auto"/>
        <w:bottom w:val="none" w:sz="0" w:space="0" w:color="auto"/>
        <w:right w:val="none" w:sz="0" w:space="0" w:color="auto"/>
      </w:divBdr>
    </w:div>
    <w:div w:id="1900283259">
      <w:marLeft w:val="0"/>
      <w:marRight w:val="0"/>
      <w:marTop w:val="0"/>
      <w:marBottom w:val="0"/>
      <w:divBdr>
        <w:top w:val="none" w:sz="0" w:space="0" w:color="auto"/>
        <w:left w:val="none" w:sz="0" w:space="0" w:color="auto"/>
        <w:bottom w:val="none" w:sz="0" w:space="0" w:color="auto"/>
        <w:right w:val="none" w:sz="0" w:space="0" w:color="auto"/>
      </w:divBdr>
    </w:div>
    <w:div w:id="1900283260">
      <w:marLeft w:val="0"/>
      <w:marRight w:val="0"/>
      <w:marTop w:val="0"/>
      <w:marBottom w:val="0"/>
      <w:divBdr>
        <w:top w:val="none" w:sz="0" w:space="0" w:color="auto"/>
        <w:left w:val="none" w:sz="0" w:space="0" w:color="auto"/>
        <w:bottom w:val="none" w:sz="0" w:space="0" w:color="auto"/>
        <w:right w:val="none" w:sz="0" w:space="0" w:color="auto"/>
      </w:divBdr>
    </w:div>
    <w:div w:id="1900283261">
      <w:marLeft w:val="0"/>
      <w:marRight w:val="0"/>
      <w:marTop w:val="0"/>
      <w:marBottom w:val="0"/>
      <w:divBdr>
        <w:top w:val="none" w:sz="0" w:space="0" w:color="auto"/>
        <w:left w:val="none" w:sz="0" w:space="0" w:color="auto"/>
        <w:bottom w:val="none" w:sz="0" w:space="0" w:color="auto"/>
        <w:right w:val="none" w:sz="0" w:space="0" w:color="auto"/>
      </w:divBdr>
    </w:div>
    <w:div w:id="1900283262">
      <w:marLeft w:val="0"/>
      <w:marRight w:val="0"/>
      <w:marTop w:val="0"/>
      <w:marBottom w:val="0"/>
      <w:divBdr>
        <w:top w:val="none" w:sz="0" w:space="0" w:color="auto"/>
        <w:left w:val="none" w:sz="0" w:space="0" w:color="auto"/>
        <w:bottom w:val="none" w:sz="0" w:space="0" w:color="auto"/>
        <w:right w:val="none" w:sz="0" w:space="0" w:color="auto"/>
      </w:divBdr>
    </w:div>
    <w:div w:id="1900283263">
      <w:marLeft w:val="0"/>
      <w:marRight w:val="0"/>
      <w:marTop w:val="0"/>
      <w:marBottom w:val="0"/>
      <w:divBdr>
        <w:top w:val="none" w:sz="0" w:space="0" w:color="auto"/>
        <w:left w:val="none" w:sz="0" w:space="0" w:color="auto"/>
        <w:bottom w:val="none" w:sz="0" w:space="0" w:color="auto"/>
        <w:right w:val="none" w:sz="0" w:space="0" w:color="auto"/>
      </w:divBdr>
    </w:div>
    <w:div w:id="1900283264">
      <w:marLeft w:val="0"/>
      <w:marRight w:val="0"/>
      <w:marTop w:val="0"/>
      <w:marBottom w:val="0"/>
      <w:divBdr>
        <w:top w:val="none" w:sz="0" w:space="0" w:color="auto"/>
        <w:left w:val="none" w:sz="0" w:space="0" w:color="auto"/>
        <w:bottom w:val="none" w:sz="0" w:space="0" w:color="auto"/>
        <w:right w:val="none" w:sz="0" w:space="0" w:color="auto"/>
      </w:divBdr>
    </w:div>
    <w:div w:id="1900283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692</TotalTime>
  <Pages>36</Pages>
  <Words>12485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user34</dc:creator>
  <cp:keywords/>
  <dc:description/>
  <cp:lastModifiedBy>Usera</cp:lastModifiedBy>
  <cp:revision>46</cp:revision>
  <cp:lastPrinted>2019-12-20T13:20:00Z</cp:lastPrinted>
  <dcterms:created xsi:type="dcterms:W3CDTF">2019-10-21T14:14:00Z</dcterms:created>
  <dcterms:modified xsi:type="dcterms:W3CDTF">2019-12-23T13:39:00Z</dcterms:modified>
</cp:coreProperties>
</file>